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C411E" w14:textId="339FA23C" w:rsidR="00D05EAD" w:rsidRDefault="00D05EAD" w:rsidP="00C61840">
      <w:pPr>
        <w:rPr>
          <w:rFonts w:cs="Arial"/>
          <w:b/>
          <w:bCs/>
          <w:sz w:val="24"/>
          <w:szCs w:val="24"/>
        </w:rPr>
      </w:pPr>
      <w:r>
        <w:rPr>
          <w:rFonts w:cs="Arial"/>
          <w:b/>
          <w:bCs/>
          <w:sz w:val="24"/>
          <w:szCs w:val="24"/>
        </w:rPr>
        <w:t>Bijlage 10</w:t>
      </w:r>
    </w:p>
    <w:p w14:paraId="2E35862D" w14:textId="5A436C3D" w:rsidR="00C61840" w:rsidRPr="004422AC" w:rsidRDefault="00C61840" w:rsidP="00C61840">
      <w:pPr>
        <w:rPr>
          <w:rFonts w:cs="Arial"/>
          <w:b/>
          <w:bCs/>
          <w:sz w:val="24"/>
          <w:szCs w:val="24"/>
        </w:rPr>
      </w:pPr>
      <w:r w:rsidRPr="004422AC">
        <w:rPr>
          <w:rFonts w:cs="Arial"/>
          <w:b/>
          <w:bCs/>
          <w:sz w:val="24"/>
          <w:szCs w:val="24"/>
        </w:rPr>
        <w:t>Programma van eisen levering wegenzout en pekelwater. Kenmerk 017-2026</w:t>
      </w:r>
    </w:p>
    <w:p w14:paraId="7F23CA9F" w14:textId="77777777" w:rsidR="00C61840" w:rsidRPr="00285055" w:rsidRDefault="00C61840" w:rsidP="00C61840">
      <w:pPr>
        <w:rPr>
          <w:rFonts w:cs="Arial"/>
        </w:rPr>
      </w:pPr>
    </w:p>
    <w:p w14:paraId="1CF910AB" w14:textId="03027A6D" w:rsidR="00C61840" w:rsidRPr="00285055" w:rsidRDefault="00C61840" w:rsidP="00C61840">
      <w:pPr>
        <w:rPr>
          <w:rFonts w:cs="Arial"/>
        </w:rPr>
      </w:pPr>
      <w:r w:rsidRPr="00285055">
        <w:rPr>
          <w:rFonts w:cs="Arial"/>
        </w:rPr>
        <w:t xml:space="preserve">Opdrachtgever: </w:t>
      </w:r>
      <w:r w:rsidRPr="00285055">
        <w:rPr>
          <w:rFonts w:cs="Arial"/>
        </w:rPr>
        <w:tab/>
      </w:r>
      <w:r w:rsidR="003641D7">
        <w:rPr>
          <w:rFonts w:cs="Arial"/>
        </w:rPr>
        <w:t>G</w:t>
      </w:r>
      <w:r w:rsidRPr="00285055">
        <w:rPr>
          <w:rFonts w:cs="Arial"/>
        </w:rPr>
        <w:t>emeente ’s-Hertogenbosch</w:t>
      </w:r>
    </w:p>
    <w:p w14:paraId="1436A5DA" w14:textId="1162DDE6" w:rsidR="00C61840" w:rsidRPr="00285055" w:rsidRDefault="00C61840" w:rsidP="00C61840">
      <w:pPr>
        <w:rPr>
          <w:rFonts w:cs="Arial"/>
        </w:rPr>
      </w:pPr>
      <w:r w:rsidRPr="00285055">
        <w:rPr>
          <w:rFonts w:cs="Arial"/>
        </w:rPr>
        <w:t xml:space="preserve">Datum: </w:t>
      </w:r>
      <w:r w:rsidRPr="00285055">
        <w:rPr>
          <w:rFonts w:cs="Arial"/>
        </w:rPr>
        <w:tab/>
      </w:r>
      <w:r w:rsidRPr="00285055">
        <w:rPr>
          <w:rFonts w:cs="Arial"/>
        </w:rPr>
        <w:tab/>
      </w:r>
      <w:r w:rsidRPr="00285055">
        <w:rPr>
          <w:rFonts w:cs="Arial"/>
        </w:rPr>
        <w:tab/>
      </w:r>
      <w:r w:rsidR="004422AC">
        <w:rPr>
          <w:rFonts w:cs="Arial"/>
        </w:rPr>
        <w:t>07-07-2026</w:t>
      </w:r>
    </w:p>
    <w:p w14:paraId="0F856A46" w14:textId="043D1901" w:rsidR="00C61840" w:rsidRPr="00285055" w:rsidRDefault="00C61840" w:rsidP="00C61840">
      <w:pPr>
        <w:rPr>
          <w:rFonts w:cs="Arial"/>
        </w:rPr>
      </w:pPr>
      <w:r w:rsidRPr="00285055">
        <w:rPr>
          <w:rFonts w:cs="Arial"/>
        </w:rPr>
        <w:t xml:space="preserve">Kenmerk: </w:t>
      </w:r>
      <w:r w:rsidRPr="00285055">
        <w:rPr>
          <w:rFonts w:cs="Arial"/>
        </w:rPr>
        <w:tab/>
      </w:r>
      <w:r w:rsidRPr="00285055">
        <w:rPr>
          <w:rFonts w:cs="Arial"/>
        </w:rPr>
        <w:tab/>
        <w:t>017-2026</w:t>
      </w:r>
    </w:p>
    <w:p w14:paraId="0C4ABD40" w14:textId="591C698A" w:rsidR="00C61840" w:rsidRPr="008935BE" w:rsidRDefault="00C61840" w:rsidP="00C61840">
      <w:pPr>
        <w:rPr>
          <w:rFonts w:cs="Arial"/>
        </w:rPr>
      </w:pPr>
      <w:r w:rsidRPr="00285055">
        <w:rPr>
          <w:rFonts w:cs="Arial"/>
        </w:rPr>
        <w:t xml:space="preserve">Versie: </w:t>
      </w:r>
      <w:r w:rsidRPr="00285055">
        <w:rPr>
          <w:rFonts w:cs="Arial"/>
        </w:rPr>
        <w:tab/>
      </w:r>
      <w:r w:rsidRPr="00285055">
        <w:rPr>
          <w:rFonts w:cs="Arial"/>
        </w:rPr>
        <w:tab/>
      </w:r>
      <w:r w:rsidRPr="00285055">
        <w:rPr>
          <w:rFonts w:cs="Arial"/>
        </w:rPr>
        <w:tab/>
      </w:r>
      <w:r w:rsidRPr="008935BE">
        <w:rPr>
          <w:rFonts w:cs="Arial"/>
        </w:rPr>
        <w:t>1.0</w:t>
      </w:r>
    </w:p>
    <w:p w14:paraId="2A4AEE1C" w14:textId="071BAA7A" w:rsidR="00C61840" w:rsidRPr="00285055" w:rsidRDefault="00C61840" w:rsidP="00C61840">
      <w:pPr>
        <w:rPr>
          <w:rFonts w:cs="Arial"/>
        </w:rPr>
      </w:pPr>
      <w:r w:rsidRPr="008935BE">
        <w:rPr>
          <w:rFonts w:cs="Arial"/>
        </w:rPr>
        <w:t xml:space="preserve">Status: </w:t>
      </w:r>
      <w:r w:rsidRPr="008935BE">
        <w:rPr>
          <w:rFonts w:cs="Arial"/>
        </w:rPr>
        <w:tab/>
      </w:r>
      <w:r w:rsidRPr="008935BE">
        <w:rPr>
          <w:rFonts w:cs="Arial"/>
        </w:rPr>
        <w:tab/>
      </w:r>
      <w:r w:rsidRPr="008935BE">
        <w:rPr>
          <w:rFonts w:cs="Arial"/>
        </w:rPr>
        <w:tab/>
        <w:t>definitief</w:t>
      </w:r>
    </w:p>
    <w:p w14:paraId="179D61F2" w14:textId="344CBCAE" w:rsidR="00C61840" w:rsidRPr="00285055" w:rsidRDefault="00C61840" w:rsidP="00C61840">
      <w:pPr>
        <w:rPr>
          <w:rFonts w:cs="Arial"/>
        </w:rPr>
      </w:pPr>
    </w:p>
    <w:p w14:paraId="392393C9" w14:textId="77777777" w:rsidR="00C61840" w:rsidRPr="00285055" w:rsidRDefault="00C61840">
      <w:pPr>
        <w:spacing w:after="200" w:line="276" w:lineRule="auto"/>
        <w:rPr>
          <w:rFonts w:cs="Arial"/>
        </w:rPr>
      </w:pPr>
      <w:r w:rsidRPr="00285055">
        <w:rPr>
          <w:rFonts w:cs="Arial"/>
        </w:rPr>
        <w:br w:type="page"/>
      </w:r>
    </w:p>
    <w:p w14:paraId="0BC3361E" w14:textId="3209B2F8" w:rsidR="00C61840" w:rsidRPr="00285055" w:rsidRDefault="00C61840" w:rsidP="00C61840">
      <w:pPr>
        <w:rPr>
          <w:rFonts w:cs="Arial"/>
          <w:b/>
          <w:bCs/>
        </w:rPr>
      </w:pPr>
      <w:r w:rsidRPr="00285055">
        <w:rPr>
          <w:rFonts w:cs="Arial"/>
          <w:b/>
          <w:bCs/>
        </w:rPr>
        <w:lastRenderedPageBreak/>
        <w:t>Omschrijving opdracht;</w:t>
      </w:r>
    </w:p>
    <w:p w14:paraId="2BFE0A2D" w14:textId="294F05EC" w:rsidR="004422AC" w:rsidRDefault="00C61840" w:rsidP="007736B3">
      <w:pPr>
        <w:rPr>
          <w:rFonts w:cs="Arial"/>
        </w:rPr>
      </w:pPr>
      <w:r w:rsidRPr="00285055">
        <w:rPr>
          <w:rFonts w:cs="Arial"/>
        </w:rPr>
        <w:t xml:space="preserve">De gemeente ’s-Hertogenbosch wil via deze aanbestedingsprocedure de levering van wegenzout en pekelwater organiseren. </w:t>
      </w:r>
      <w:r w:rsidR="007736B3" w:rsidRPr="007736B3">
        <w:rPr>
          <w:rFonts w:cs="Arial"/>
        </w:rPr>
        <w:t>Het dooi-middel wordt geleverd op basis van beste prijs-kwaliteitsverhouding</w:t>
      </w:r>
      <w:r w:rsidR="007736B3">
        <w:rPr>
          <w:rFonts w:cs="Arial"/>
        </w:rPr>
        <w:t>.</w:t>
      </w:r>
    </w:p>
    <w:p w14:paraId="6345A9A3" w14:textId="2BCD0BC0" w:rsidR="00C61840" w:rsidRPr="00285055" w:rsidRDefault="00C61840" w:rsidP="00C61840">
      <w:pPr>
        <w:rPr>
          <w:rFonts w:cs="Arial"/>
        </w:rPr>
      </w:pPr>
      <w:r w:rsidRPr="00285055">
        <w:rPr>
          <w:rFonts w:cs="Arial"/>
        </w:rPr>
        <w:t xml:space="preserve">De gemeente wil dit bereiken door het aangaan van een raamovereenkomst. Daarnaast wil de gemeente de levering zekerstellen. </w:t>
      </w:r>
    </w:p>
    <w:p w14:paraId="7966268D" w14:textId="4B32926A" w:rsidR="00C61840" w:rsidRPr="00285055" w:rsidRDefault="00C61840" w:rsidP="00C61840">
      <w:pPr>
        <w:rPr>
          <w:rFonts w:cs="Arial"/>
        </w:rPr>
      </w:pPr>
      <w:r w:rsidRPr="00285055">
        <w:rPr>
          <w:rFonts w:cs="Arial"/>
        </w:rPr>
        <w:t>Om deze reden worden in de aanbesteding en in de raamovereenkomst voorwaarden</w:t>
      </w:r>
      <w:r w:rsidR="004422AC">
        <w:rPr>
          <w:rFonts w:cs="Arial"/>
        </w:rPr>
        <w:t xml:space="preserve"> </w:t>
      </w:r>
      <w:r w:rsidRPr="00285055">
        <w:rPr>
          <w:rFonts w:cs="Arial"/>
        </w:rPr>
        <w:t>opgenomen.</w:t>
      </w:r>
    </w:p>
    <w:p w14:paraId="14C81773" w14:textId="77777777" w:rsidR="00C61840" w:rsidRPr="00285055" w:rsidRDefault="00C61840" w:rsidP="00C61840">
      <w:pPr>
        <w:rPr>
          <w:rFonts w:cs="Arial"/>
        </w:rPr>
      </w:pPr>
    </w:p>
    <w:p w14:paraId="5EE1F8A4" w14:textId="70EED0AB" w:rsidR="00C61840" w:rsidRPr="00285055" w:rsidRDefault="00C61840" w:rsidP="00C61840">
      <w:pPr>
        <w:rPr>
          <w:rFonts w:cs="Arial"/>
          <w:b/>
          <w:bCs/>
        </w:rPr>
      </w:pPr>
      <w:r w:rsidRPr="00285055">
        <w:rPr>
          <w:rFonts w:cs="Arial"/>
          <w:b/>
          <w:bCs/>
        </w:rPr>
        <w:t>Algemene bepalingen;</w:t>
      </w:r>
    </w:p>
    <w:p w14:paraId="1E0CA171" w14:textId="77777777" w:rsidR="00C61840" w:rsidRPr="00285055" w:rsidRDefault="00C61840" w:rsidP="00C61840">
      <w:pPr>
        <w:rPr>
          <w:rFonts w:cs="Arial"/>
        </w:rPr>
      </w:pPr>
      <w:r w:rsidRPr="00285055">
        <w:rPr>
          <w:rFonts w:cs="Arial"/>
        </w:rPr>
        <w:t>Soorten zout</w:t>
      </w:r>
    </w:p>
    <w:p w14:paraId="5D6A805C" w14:textId="6888FABF" w:rsidR="00C61840" w:rsidRPr="00285055" w:rsidRDefault="00C61840" w:rsidP="00C61840">
      <w:pPr>
        <w:pStyle w:val="paragraph"/>
        <w:spacing w:before="0" w:beforeAutospacing="0" w:after="0" w:afterAutospacing="0"/>
        <w:textAlignment w:val="baseline"/>
        <w:rPr>
          <w:rFonts w:ascii="Arial" w:hAnsi="Arial" w:cs="Arial"/>
          <w:sz w:val="20"/>
          <w:szCs w:val="20"/>
        </w:rPr>
      </w:pPr>
      <w:r w:rsidRPr="00285055">
        <w:rPr>
          <w:rStyle w:val="normaltextrun"/>
          <w:rFonts w:ascii="Arial" w:hAnsi="Arial" w:cs="Arial"/>
          <w:sz w:val="20"/>
          <w:szCs w:val="20"/>
        </w:rPr>
        <w:t>De voor deze opdracht in te zetten zout is wegenzout conform de Standaard RAW Bepalingen 2025 van de CROW:</w:t>
      </w:r>
    </w:p>
    <w:p w14:paraId="59CB382A" w14:textId="77777777" w:rsidR="00C61840" w:rsidRPr="00285055" w:rsidRDefault="00C61840" w:rsidP="00C61840">
      <w:pPr>
        <w:pStyle w:val="paragraph"/>
        <w:numPr>
          <w:ilvl w:val="0"/>
          <w:numId w:val="7"/>
        </w:numPr>
        <w:spacing w:before="0" w:beforeAutospacing="0" w:after="0" w:afterAutospacing="0"/>
        <w:textAlignment w:val="baseline"/>
        <w:rPr>
          <w:rStyle w:val="normaltextrun"/>
          <w:rFonts w:ascii="Arial" w:hAnsi="Arial" w:cs="Arial"/>
          <w:sz w:val="20"/>
          <w:szCs w:val="20"/>
        </w:rPr>
      </w:pPr>
      <w:r w:rsidRPr="00285055">
        <w:rPr>
          <w:rStyle w:val="normaltextrun"/>
          <w:rFonts w:ascii="Arial" w:hAnsi="Arial" w:cs="Arial"/>
          <w:sz w:val="20"/>
          <w:szCs w:val="20"/>
        </w:rPr>
        <w:t>50.46.01 Wegenzout, dooimiddel vast </w:t>
      </w:r>
    </w:p>
    <w:p w14:paraId="64368EEE" w14:textId="70683311" w:rsidR="00C61840" w:rsidRDefault="00C61840" w:rsidP="00C61840">
      <w:pPr>
        <w:pStyle w:val="paragraph"/>
        <w:numPr>
          <w:ilvl w:val="0"/>
          <w:numId w:val="9"/>
        </w:numPr>
        <w:spacing w:before="0" w:beforeAutospacing="0" w:after="0" w:afterAutospacing="0"/>
        <w:textAlignment w:val="baseline"/>
        <w:rPr>
          <w:rStyle w:val="normaltextrun"/>
          <w:rFonts w:ascii="Arial" w:hAnsi="Arial" w:cs="Arial"/>
          <w:sz w:val="20"/>
          <w:szCs w:val="20"/>
        </w:rPr>
      </w:pPr>
      <w:r w:rsidRPr="00285055">
        <w:rPr>
          <w:rStyle w:val="normaltextrun"/>
          <w:rFonts w:ascii="Arial" w:hAnsi="Arial" w:cs="Arial"/>
          <w:sz w:val="20"/>
          <w:szCs w:val="20"/>
        </w:rPr>
        <w:t>Wegenzout voldoet aan </w:t>
      </w:r>
      <w:hyperlink r:id="rId10" w:tgtFrame="_blank" w:history="1">
        <w:r w:rsidRPr="00285055">
          <w:rPr>
            <w:rStyle w:val="normaltextrun"/>
            <w:rFonts w:ascii="Arial" w:hAnsi="Arial" w:cs="Arial"/>
            <w:sz w:val="20"/>
            <w:szCs w:val="20"/>
          </w:rPr>
          <w:t>NEN-EN 16811-1</w:t>
        </w:r>
      </w:hyperlink>
      <w:r w:rsidRPr="00285055">
        <w:rPr>
          <w:rStyle w:val="normaltextrun"/>
          <w:rFonts w:ascii="Arial" w:hAnsi="Arial" w:cs="Arial"/>
          <w:sz w:val="20"/>
          <w:szCs w:val="20"/>
        </w:rPr>
        <w:t>, met inachtneming van NTA 8900. </w:t>
      </w:r>
    </w:p>
    <w:p w14:paraId="70E35D89" w14:textId="111F486B" w:rsidR="00A368BE" w:rsidRPr="00A807B6" w:rsidRDefault="00A368BE" w:rsidP="00A368BE">
      <w:pPr>
        <w:pBdr>
          <w:top w:val="single" w:sz="4" w:space="1" w:color="auto"/>
          <w:left w:val="single" w:sz="4" w:space="4" w:color="auto"/>
          <w:bottom w:val="single" w:sz="4" w:space="1" w:color="auto"/>
          <w:right w:val="single" w:sz="4" w:space="4" w:color="auto"/>
        </w:pBdr>
        <w:ind w:left="1413"/>
        <w:rPr>
          <w:rFonts w:cs="Arial"/>
          <w:sz w:val="18"/>
          <w:szCs w:val="18"/>
        </w:rPr>
      </w:pPr>
      <w:r w:rsidRPr="00A807B6">
        <w:rPr>
          <w:rFonts w:cs="Arial"/>
          <w:sz w:val="18"/>
          <w:szCs w:val="18"/>
        </w:rPr>
        <w:t>Eisen ten aanzien van wegenzout, dooimiddel vast:</w:t>
      </w:r>
    </w:p>
    <w:p w14:paraId="5D8853F8" w14:textId="77777777" w:rsidR="00A368BE" w:rsidRPr="00A807B6" w:rsidRDefault="00A368BE" w:rsidP="00A368BE">
      <w:pPr>
        <w:pStyle w:val="Lijstalinea"/>
        <w:numPr>
          <w:ilvl w:val="0"/>
          <w:numId w:val="11"/>
        </w:numPr>
        <w:pBdr>
          <w:top w:val="single" w:sz="4" w:space="1" w:color="auto"/>
          <w:left w:val="single" w:sz="4" w:space="4" w:color="auto"/>
          <w:bottom w:val="single" w:sz="4" w:space="1" w:color="auto"/>
          <w:right w:val="single" w:sz="4" w:space="4" w:color="auto"/>
        </w:pBdr>
        <w:ind w:left="1773"/>
        <w:rPr>
          <w:rFonts w:cs="Arial"/>
          <w:sz w:val="18"/>
          <w:szCs w:val="18"/>
        </w:rPr>
      </w:pPr>
      <w:r w:rsidRPr="00A807B6">
        <w:rPr>
          <w:rFonts w:cs="Arial"/>
          <w:sz w:val="18"/>
          <w:szCs w:val="18"/>
        </w:rPr>
        <w:t xml:space="preserve">het gehalte </w:t>
      </w:r>
      <w:proofErr w:type="spellStart"/>
      <w:r w:rsidRPr="00A807B6">
        <w:rPr>
          <w:rFonts w:cs="Arial"/>
          <w:sz w:val="18"/>
          <w:szCs w:val="18"/>
        </w:rPr>
        <w:t>NaCl</w:t>
      </w:r>
      <w:proofErr w:type="spellEnd"/>
      <w:r w:rsidRPr="00A807B6">
        <w:rPr>
          <w:rFonts w:cs="Arial"/>
          <w:sz w:val="18"/>
          <w:szCs w:val="18"/>
        </w:rPr>
        <w:t xml:space="preserve">, bepaald overeenkomstig </w:t>
      </w:r>
      <w:proofErr w:type="spellStart"/>
      <w:r w:rsidRPr="00A807B6">
        <w:rPr>
          <w:rFonts w:cs="Arial"/>
          <w:sz w:val="18"/>
          <w:szCs w:val="18"/>
        </w:rPr>
        <w:t>EuSalt</w:t>
      </w:r>
      <w:proofErr w:type="spellEnd"/>
      <w:r w:rsidRPr="00A807B6">
        <w:rPr>
          <w:rFonts w:cs="Arial"/>
          <w:sz w:val="18"/>
          <w:szCs w:val="18"/>
        </w:rPr>
        <w:t>/AS 016-2005, dient ten minste 96,0 massaprocenten te bedragen;</w:t>
      </w:r>
    </w:p>
    <w:p w14:paraId="520A2D08" w14:textId="77777777" w:rsidR="00A368BE" w:rsidRPr="00A807B6" w:rsidRDefault="00A368BE" w:rsidP="00A368BE">
      <w:pPr>
        <w:pStyle w:val="Lijstalinea"/>
        <w:numPr>
          <w:ilvl w:val="0"/>
          <w:numId w:val="11"/>
        </w:numPr>
        <w:pBdr>
          <w:top w:val="single" w:sz="4" w:space="1" w:color="auto"/>
          <w:left w:val="single" w:sz="4" w:space="4" w:color="auto"/>
          <w:bottom w:val="single" w:sz="4" w:space="1" w:color="auto"/>
          <w:right w:val="single" w:sz="4" w:space="4" w:color="auto"/>
        </w:pBdr>
        <w:ind w:left="1773"/>
        <w:rPr>
          <w:rFonts w:cs="Arial"/>
          <w:sz w:val="18"/>
          <w:szCs w:val="18"/>
        </w:rPr>
      </w:pPr>
      <w:r w:rsidRPr="00A807B6">
        <w:rPr>
          <w:rFonts w:cs="Arial"/>
          <w:sz w:val="18"/>
          <w:szCs w:val="18"/>
        </w:rPr>
        <w:t>het gehalte H2O, bepaald overeenkomstig ISO 2483, mag max. 3,5 massaprocenten bedragen;</w:t>
      </w:r>
    </w:p>
    <w:p w14:paraId="6B6E60DF" w14:textId="77777777" w:rsidR="00A368BE" w:rsidRPr="00A807B6" w:rsidRDefault="00A368BE" w:rsidP="00A368BE">
      <w:pPr>
        <w:pStyle w:val="Lijstalinea"/>
        <w:numPr>
          <w:ilvl w:val="0"/>
          <w:numId w:val="11"/>
        </w:numPr>
        <w:pBdr>
          <w:top w:val="single" w:sz="4" w:space="1" w:color="auto"/>
          <w:left w:val="single" w:sz="4" w:space="4" w:color="auto"/>
          <w:bottom w:val="single" w:sz="4" w:space="1" w:color="auto"/>
          <w:right w:val="single" w:sz="4" w:space="4" w:color="auto"/>
        </w:pBdr>
        <w:ind w:left="1773"/>
        <w:rPr>
          <w:rFonts w:cs="Arial"/>
          <w:sz w:val="18"/>
          <w:szCs w:val="18"/>
        </w:rPr>
      </w:pPr>
      <w:r w:rsidRPr="00A807B6">
        <w:rPr>
          <w:rFonts w:cs="Arial"/>
          <w:sz w:val="18"/>
          <w:szCs w:val="18"/>
        </w:rPr>
        <w:t>het gehalte onoplosbare delen, bepaald overeenkomstig ISO 2479, mag maximaal 2,0 massaprocent bedragen;</w:t>
      </w:r>
    </w:p>
    <w:p w14:paraId="04874A78" w14:textId="77777777" w:rsidR="00A368BE" w:rsidRPr="00A807B6" w:rsidRDefault="00A368BE" w:rsidP="00A368BE">
      <w:pPr>
        <w:pStyle w:val="Lijstalinea"/>
        <w:numPr>
          <w:ilvl w:val="0"/>
          <w:numId w:val="11"/>
        </w:numPr>
        <w:pBdr>
          <w:top w:val="single" w:sz="4" w:space="1" w:color="auto"/>
          <w:left w:val="single" w:sz="4" w:space="4" w:color="auto"/>
          <w:bottom w:val="single" w:sz="4" w:space="1" w:color="auto"/>
          <w:right w:val="single" w:sz="4" w:space="4" w:color="auto"/>
        </w:pBdr>
        <w:ind w:left="1773"/>
        <w:rPr>
          <w:rFonts w:cs="Arial"/>
          <w:sz w:val="18"/>
          <w:szCs w:val="18"/>
        </w:rPr>
      </w:pPr>
      <w:r w:rsidRPr="00A807B6">
        <w:rPr>
          <w:rFonts w:cs="Arial"/>
          <w:sz w:val="18"/>
          <w:szCs w:val="18"/>
        </w:rPr>
        <w:t xml:space="preserve">het gehalte in water oplosbare zouten, anders dan </w:t>
      </w:r>
      <w:proofErr w:type="spellStart"/>
      <w:r w:rsidRPr="00A807B6">
        <w:rPr>
          <w:rFonts w:cs="Arial"/>
          <w:sz w:val="18"/>
          <w:szCs w:val="18"/>
        </w:rPr>
        <w:t>NaCL</w:t>
      </w:r>
      <w:proofErr w:type="spellEnd"/>
      <w:r w:rsidRPr="00A807B6">
        <w:rPr>
          <w:rFonts w:cs="Arial"/>
          <w:sz w:val="18"/>
          <w:szCs w:val="18"/>
        </w:rPr>
        <w:t>, zijnde de restwaarde na aftrekken van de som van de volgens de vorige leden bepaalde massaprocenten, mag maximaal 2 massaprocent bedragen;</w:t>
      </w:r>
    </w:p>
    <w:p w14:paraId="55409005" w14:textId="77777777" w:rsidR="00A368BE" w:rsidRPr="00A807B6" w:rsidRDefault="00A368BE" w:rsidP="00A368BE">
      <w:pPr>
        <w:pStyle w:val="Lijstalinea"/>
        <w:numPr>
          <w:ilvl w:val="0"/>
          <w:numId w:val="11"/>
        </w:numPr>
        <w:pBdr>
          <w:top w:val="single" w:sz="4" w:space="1" w:color="auto"/>
          <w:left w:val="single" w:sz="4" w:space="4" w:color="auto"/>
          <w:bottom w:val="single" w:sz="4" w:space="1" w:color="auto"/>
          <w:right w:val="single" w:sz="4" w:space="4" w:color="auto"/>
        </w:pBdr>
        <w:ind w:left="1773"/>
        <w:rPr>
          <w:rFonts w:cs="Arial"/>
          <w:sz w:val="18"/>
          <w:szCs w:val="18"/>
        </w:rPr>
      </w:pPr>
      <w:r w:rsidRPr="00A807B6">
        <w:rPr>
          <w:rFonts w:cs="Arial"/>
          <w:sz w:val="18"/>
          <w:szCs w:val="18"/>
        </w:rPr>
        <w:t xml:space="preserve">wegenzout mag maximaal 3,0 mg/kg Arseen, 0,9 mg/kg Barium, 0,1 mg/kg Cadmium, 0,4 mg/kg Chroom, 0,8 mg/kg Kobalt, 2,0 mg/kg Koper, 0,1 mg/kg Kwik, 3,0 mg/kg Lood, 64 mg/kg Molybdeen, 1,8 mg/kg Nikkel en/of 1,5 mg/kg Zink, bepaald overeenkomstig </w:t>
      </w:r>
      <w:proofErr w:type="spellStart"/>
      <w:r w:rsidRPr="00A807B6">
        <w:rPr>
          <w:rFonts w:cs="Arial"/>
          <w:sz w:val="18"/>
          <w:szCs w:val="18"/>
        </w:rPr>
        <w:t>EuSalt</w:t>
      </w:r>
      <w:proofErr w:type="spellEnd"/>
      <w:r w:rsidRPr="00A807B6">
        <w:rPr>
          <w:rFonts w:cs="Arial"/>
          <w:sz w:val="18"/>
          <w:szCs w:val="18"/>
        </w:rPr>
        <w:t>/AS 015-2007 opgelost in water pH4, bevatten;</w:t>
      </w:r>
    </w:p>
    <w:p w14:paraId="28E1F306" w14:textId="77777777" w:rsidR="00A368BE" w:rsidRPr="00A807B6" w:rsidRDefault="00A368BE" w:rsidP="00A368BE">
      <w:pPr>
        <w:pStyle w:val="Lijstalinea"/>
        <w:numPr>
          <w:ilvl w:val="0"/>
          <w:numId w:val="11"/>
        </w:numPr>
        <w:pBdr>
          <w:top w:val="single" w:sz="4" w:space="1" w:color="auto"/>
          <w:left w:val="single" w:sz="4" w:space="4" w:color="auto"/>
          <w:bottom w:val="single" w:sz="4" w:space="1" w:color="auto"/>
          <w:right w:val="single" w:sz="4" w:space="4" w:color="auto"/>
        </w:pBdr>
        <w:ind w:left="1773"/>
        <w:rPr>
          <w:rFonts w:cs="Arial"/>
          <w:sz w:val="18"/>
          <w:szCs w:val="18"/>
        </w:rPr>
      </w:pPr>
      <w:r w:rsidRPr="00A807B6">
        <w:rPr>
          <w:rFonts w:cs="Arial"/>
          <w:sz w:val="18"/>
          <w:szCs w:val="18"/>
        </w:rPr>
        <w:t xml:space="preserve">wegenzout mag maximaal 0,1 mg/kg Kwik, bepaald overeenkomstig Euro </w:t>
      </w:r>
      <w:proofErr w:type="spellStart"/>
      <w:r w:rsidRPr="00A807B6">
        <w:rPr>
          <w:rFonts w:cs="Arial"/>
          <w:sz w:val="18"/>
          <w:szCs w:val="18"/>
        </w:rPr>
        <w:t>Chlor</w:t>
      </w:r>
      <w:proofErr w:type="spellEnd"/>
      <w:r w:rsidRPr="00A807B6">
        <w:rPr>
          <w:rFonts w:cs="Arial"/>
          <w:sz w:val="18"/>
          <w:szCs w:val="18"/>
        </w:rPr>
        <w:t xml:space="preserve"> </w:t>
      </w:r>
      <w:proofErr w:type="spellStart"/>
      <w:r w:rsidRPr="00A807B6">
        <w:rPr>
          <w:rFonts w:cs="Arial"/>
          <w:sz w:val="18"/>
          <w:szCs w:val="18"/>
        </w:rPr>
        <w:t>Analytical</w:t>
      </w:r>
      <w:proofErr w:type="spellEnd"/>
      <w:r w:rsidRPr="00A807B6">
        <w:rPr>
          <w:rFonts w:cs="Arial"/>
          <w:sz w:val="18"/>
          <w:szCs w:val="18"/>
        </w:rPr>
        <w:t xml:space="preserve"> 7 opgelost in water pH4, bevatten;</w:t>
      </w:r>
    </w:p>
    <w:p w14:paraId="7F34F389" w14:textId="77777777" w:rsidR="00A368BE" w:rsidRPr="00A807B6" w:rsidRDefault="00A368BE" w:rsidP="00A368BE">
      <w:pPr>
        <w:pStyle w:val="Lijstalinea"/>
        <w:numPr>
          <w:ilvl w:val="0"/>
          <w:numId w:val="11"/>
        </w:numPr>
        <w:pBdr>
          <w:top w:val="single" w:sz="4" w:space="1" w:color="auto"/>
          <w:left w:val="single" w:sz="4" w:space="4" w:color="auto"/>
          <w:bottom w:val="single" w:sz="4" w:space="1" w:color="auto"/>
          <w:right w:val="single" w:sz="4" w:space="4" w:color="auto"/>
        </w:pBdr>
        <w:ind w:left="1773"/>
        <w:rPr>
          <w:rFonts w:cs="Arial"/>
          <w:sz w:val="18"/>
          <w:szCs w:val="18"/>
        </w:rPr>
      </w:pPr>
      <w:r w:rsidRPr="00A807B6">
        <w:rPr>
          <w:rFonts w:cs="Arial"/>
          <w:sz w:val="18"/>
          <w:szCs w:val="18"/>
        </w:rPr>
        <w:t>aan wegenzout dient antiklontermiddel toegevoegd te zijn als Na4Fe(CN)6 en/of K4Fe(CN)6, met een concentratie van 40-100 mg/kg, uitgedrukt als Fe(CN)6, of een gelijkwaardig cyanide-vrij antiklontermiddel;</w:t>
      </w:r>
    </w:p>
    <w:p w14:paraId="2D6FBE1D" w14:textId="77777777" w:rsidR="00A368BE" w:rsidRPr="00A807B6" w:rsidRDefault="00A368BE" w:rsidP="00A368BE">
      <w:pPr>
        <w:pStyle w:val="Lijstalinea"/>
        <w:numPr>
          <w:ilvl w:val="0"/>
          <w:numId w:val="11"/>
        </w:numPr>
        <w:pBdr>
          <w:top w:val="single" w:sz="4" w:space="1" w:color="auto"/>
          <w:left w:val="single" w:sz="4" w:space="4" w:color="auto"/>
          <w:bottom w:val="single" w:sz="4" w:space="1" w:color="auto"/>
          <w:right w:val="single" w:sz="4" w:space="4" w:color="auto"/>
        </w:pBdr>
        <w:ind w:left="1773"/>
        <w:rPr>
          <w:rFonts w:cs="Arial"/>
          <w:sz w:val="18"/>
          <w:szCs w:val="18"/>
        </w:rPr>
      </w:pPr>
      <w:r w:rsidRPr="00A807B6">
        <w:rPr>
          <w:rFonts w:cs="Arial"/>
          <w:sz w:val="18"/>
          <w:szCs w:val="18"/>
        </w:rPr>
        <w:t>de zeeffractie van wegenzout kleiner dan 0,16 mm mag ten hoogste 8 massaprocenten bedragen. De zeeffractie groter dan of gelijk aan 5 mm mag ten hoogste 2 massaprocenten bedragen. Langwerpige bestanddelen die door de zeef van 5 mm vallen, mogen niet groter zijn dan 8 mm. Een en ander te bepalen door een zeefanalyse overeenkomstig NEN-EN 933-1 met gebruikmaking van zeven overeenkomstig NEN 2560.</w:t>
      </w:r>
    </w:p>
    <w:p w14:paraId="1C161AFA" w14:textId="77777777" w:rsidR="00C61840" w:rsidRPr="00285055" w:rsidRDefault="00C61840" w:rsidP="00C61840">
      <w:pPr>
        <w:pStyle w:val="paragraph"/>
        <w:spacing w:before="0" w:beforeAutospacing="0" w:after="0" w:afterAutospacing="0"/>
        <w:textAlignment w:val="baseline"/>
        <w:rPr>
          <w:rStyle w:val="normaltextrun"/>
          <w:rFonts w:ascii="Arial" w:hAnsi="Arial" w:cs="Arial"/>
          <w:sz w:val="20"/>
          <w:szCs w:val="20"/>
        </w:rPr>
      </w:pPr>
      <w:r w:rsidRPr="00285055">
        <w:rPr>
          <w:rStyle w:val="normaltextrun"/>
          <w:rFonts w:ascii="Arial" w:hAnsi="Arial" w:cs="Arial"/>
          <w:sz w:val="20"/>
          <w:szCs w:val="20"/>
        </w:rPr>
        <w:t> </w:t>
      </w:r>
    </w:p>
    <w:p w14:paraId="1715AC7C" w14:textId="77777777" w:rsidR="00C61840" w:rsidRPr="00285055" w:rsidRDefault="00C61840" w:rsidP="00C61840">
      <w:pPr>
        <w:pStyle w:val="paragraph"/>
        <w:numPr>
          <w:ilvl w:val="0"/>
          <w:numId w:val="7"/>
        </w:numPr>
        <w:spacing w:before="0" w:beforeAutospacing="0" w:after="0" w:afterAutospacing="0"/>
        <w:textAlignment w:val="baseline"/>
        <w:rPr>
          <w:rStyle w:val="normaltextrun"/>
          <w:rFonts w:ascii="Arial" w:hAnsi="Arial" w:cs="Arial"/>
          <w:sz w:val="20"/>
          <w:szCs w:val="20"/>
        </w:rPr>
      </w:pPr>
      <w:r w:rsidRPr="00285055">
        <w:rPr>
          <w:rStyle w:val="normaltextrun"/>
          <w:rFonts w:ascii="Arial" w:hAnsi="Arial" w:cs="Arial"/>
          <w:sz w:val="20"/>
          <w:szCs w:val="20"/>
        </w:rPr>
        <w:t>50.46.02 Wegenzout, dooimiddel vloeibaar </w:t>
      </w:r>
    </w:p>
    <w:p w14:paraId="3586C559" w14:textId="790D6D91" w:rsidR="00C61840" w:rsidRPr="00285055" w:rsidRDefault="00C61840" w:rsidP="00C61840">
      <w:pPr>
        <w:pStyle w:val="paragraph"/>
        <w:numPr>
          <w:ilvl w:val="0"/>
          <w:numId w:val="9"/>
        </w:numPr>
        <w:spacing w:before="0" w:beforeAutospacing="0" w:after="0" w:afterAutospacing="0"/>
        <w:textAlignment w:val="baseline"/>
        <w:rPr>
          <w:rStyle w:val="normaltextrun"/>
          <w:rFonts w:ascii="Arial" w:hAnsi="Arial" w:cs="Arial"/>
          <w:sz w:val="20"/>
          <w:szCs w:val="20"/>
        </w:rPr>
      </w:pPr>
      <w:r w:rsidRPr="00285055">
        <w:rPr>
          <w:rStyle w:val="normaltextrun"/>
          <w:rFonts w:ascii="Arial" w:hAnsi="Arial" w:cs="Arial"/>
          <w:sz w:val="20"/>
          <w:szCs w:val="20"/>
        </w:rPr>
        <w:t>De natte component van wegenzout is, ter keuze van de aannemer, een oplossing in water van 20 tot 23% (m/m) </w:t>
      </w:r>
      <w:proofErr w:type="spellStart"/>
      <w:r w:rsidRPr="00285055">
        <w:rPr>
          <w:rStyle w:val="normaltextrun"/>
          <w:rFonts w:ascii="Arial" w:hAnsi="Arial" w:cs="Arial"/>
          <w:sz w:val="20"/>
          <w:szCs w:val="20"/>
        </w:rPr>
        <w:t>NaCl</w:t>
      </w:r>
      <w:proofErr w:type="spellEnd"/>
      <w:r w:rsidRPr="00285055">
        <w:rPr>
          <w:rStyle w:val="normaltextrun"/>
          <w:rFonts w:ascii="Arial" w:hAnsi="Arial" w:cs="Arial"/>
          <w:sz w:val="20"/>
          <w:szCs w:val="20"/>
        </w:rPr>
        <w:t>, of 18% (m/m) </w:t>
      </w:r>
      <w:proofErr w:type="spellStart"/>
      <w:r w:rsidRPr="00285055">
        <w:rPr>
          <w:rStyle w:val="normaltextrun"/>
          <w:rFonts w:ascii="Arial" w:hAnsi="Arial" w:cs="Arial"/>
          <w:sz w:val="20"/>
          <w:szCs w:val="20"/>
        </w:rPr>
        <w:t>MgCl</w:t>
      </w:r>
      <w:proofErr w:type="spellEnd"/>
      <w:r w:rsidRPr="00285055">
        <w:rPr>
          <w:rStyle w:val="normaltextrun"/>
          <w:rFonts w:ascii="Arial" w:hAnsi="Arial" w:cs="Arial"/>
          <w:sz w:val="20"/>
          <w:szCs w:val="20"/>
        </w:rPr>
        <w:t>, of 33% (m/m) CaCl2, of 16% (m/m) CaCl2. </w:t>
      </w:r>
    </w:p>
    <w:p w14:paraId="0E4DB8EF" w14:textId="467B161A" w:rsidR="00C61840" w:rsidRPr="00285055" w:rsidRDefault="00C61840" w:rsidP="00C61840">
      <w:pPr>
        <w:pStyle w:val="paragraph"/>
        <w:numPr>
          <w:ilvl w:val="0"/>
          <w:numId w:val="9"/>
        </w:numPr>
        <w:spacing w:before="0" w:beforeAutospacing="0" w:after="0" w:afterAutospacing="0"/>
        <w:textAlignment w:val="baseline"/>
        <w:rPr>
          <w:rStyle w:val="normaltextrun"/>
          <w:rFonts w:ascii="Arial" w:hAnsi="Arial" w:cs="Arial"/>
          <w:sz w:val="20"/>
          <w:szCs w:val="20"/>
        </w:rPr>
      </w:pPr>
      <w:r w:rsidRPr="00285055">
        <w:rPr>
          <w:rStyle w:val="normaltextrun"/>
          <w:rFonts w:ascii="Arial" w:hAnsi="Arial" w:cs="Arial"/>
          <w:sz w:val="20"/>
          <w:szCs w:val="20"/>
        </w:rPr>
        <w:t>Het gehalte aan Arseen, Cadmium, Chroom, Kobalt, Koper, Kwik, Lood, Nikkel en Zink, gerekend in percentage vaste stof, voldoet aan NTA 8900. </w:t>
      </w:r>
    </w:p>
    <w:p w14:paraId="56BC54E2" w14:textId="7B0BB9C2" w:rsidR="00C61840" w:rsidRPr="00285055" w:rsidRDefault="00C61840" w:rsidP="00C61840">
      <w:pPr>
        <w:pStyle w:val="paragraph"/>
        <w:numPr>
          <w:ilvl w:val="0"/>
          <w:numId w:val="9"/>
        </w:numPr>
        <w:spacing w:before="0" w:beforeAutospacing="0" w:after="0" w:afterAutospacing="0"/>
        <w:textAlignment w:val="baseline"/>
        <w:rPr>
          <w:rStyle w:val="normaltextrun"/>
          <w:rFonts w:ascii="Arial" w:hAnsi="Arial" w:cs="Arial"/>
          <w:sz w:val="20"/>
          <w:szCs w:val="20"/>
        </w:rPr>
      </w:pPr>
      <w:r w:rsidRPr="00285055">
        <w:rPr>
          <w:rStyle w:val="normaltextrun"/>
          <w:rFonts w:ascii="Arial" w:hAnsi="Arial" w:cs="Arial"/>
          <w:sz w:val="20"/>
          <w:szCs w:val="20"/>
        </w:rPr>
        <w:t>Vloeibaar dooimiddel bevat ten hoogste 400 mg/kg Barium, gerekend in percentage vaste stof.  </w:t>
      </w:r>
    </w:p>
    <w:p w14:paraId="12113473" w14:textId="0BE25146" w:rsidR="00C61840" w:rsidRPr="00285055" w:rsidRDefault="00C61840" w:rsidP="00C61840">
      <w:pPr>
        <w:pStyle w:val="paragraph"/>
        <w:numPr>
          <w:ilvl w:val="0"/>
          <w:numId w:val="9"/>
        </w:numPr>
        <w:spacing w:before="0" w:beforeAutospacing="0" w:after="0" w:afterAutospacing="0"/>
        <w:textAlignment w:val="baseline"/>
        <w:rPr>
          <w:rStyle w:val="normaltextrun"/>
          <w:rFonts w:ascii="Arial" w:hAnsi="Arial" w:cs="Arial"/>
          <w:sz w:val="20"/>
          <w:szCs w:val="20"/>
        </w:rPr>
      </w:pPr>
      <w:r w:rsidRPr="00285055">
        <w:rPr>
          <w:rStyle w:val="normaltextrun"/>
          <w:rFonts w:ascii="Arial" w:hAnsi="Arial" w:cs="Arial"/>
          <w:sz w:val="20"/>
          <w:szCs w:val="20"/>
        </w:rPr>
        <w:t>Het percentage vaste stof van Barium, opgelost in water met pH 4, is bepaald overeenkomstig </w:t>
      </w:r>
      <w:proofErr w:type="spellStart"/>
      <w:r w:rsidRPr="00285055">
        <w:rPr>
          <w:rStyle w:val="normaltextrun"/>
          <w:rFonts w:ascii="Arial" w:hAnsi="Arial" w:cs="Arial"/>
          <w:sz w:val="20"/>
          <w:szCs w:val="20"/>
        </w:rPr>
        <w:t>EuSalt</w:t>
      </w:r>
      <w:proofErr w:type="spellEnd"/>
      <w:r w:rsidRPr="00285055">
        <w:rPr>
          <w:rStyle w:val="normaltextrun"/>
          <w:rFonts w:ascii="Arial" w:hAnsi="Arial" w:cs="Arial"/>
          <w:sz w:val="20"/>
          <w:szCs w:val="20"/>
        </w:rPr>
        <w:t>/AS 015-2015. </w:t>
      </w:r>
    </w:p>
    <w:p w14:paraId="10DB7959" w14:textId="77777777" w:rsidR="002F0B81" w:rsidRDefault="002F0B81" w:rsidP="00C61840">
      <w:pPr>
        <w:rPr>
          <w:rStyle w:val="normaltextrun"/>
          <w:rFonts w:cs="Arial"/>
          <w:color w:val="000000"/>
          <w:shd w:val="clear" w:color="auto" w:fill="FFFFFF"/>
        </w:rPr>
      </w:pPr>
    </w:p>
    <w:p w14:paraId="659DC25D" w14:textId="7E4AA651" w:rsidR="00C61840" w:rsidRPr="00285055" w:rsidRDefault="00C61840" w:rsidP="00C61840">
      <w:pPr>
        <w:rPr>
          <w:rStyle w:val="normaltextrun"/>
          <w:rFonts w:cs="Arial"/>
          <w:color w:val="000000"/>
          <w:shd w:val="clear" w:color="auto" w:fill="FFFFFF"/>
        </w:rPr>
      </w:pPr>
      <w:r w:rsidRPr="00285055">
        <w:rPr>
          <w:rStyle w:val="normaltextrun"/>
          <w:rFonts w:cs="Arial"/>
          <w:color w:val="000000"/>
          <w:shd w:val="clear" w:color="auto" w:fill="FFFFFF"/>
        </w:rPr>
        <w:t>De mogelijkheid bestaat dat de gemeente in de toekomst (tevens) andere dooimiddelen in gaat zetten. De gemeente zal hiervoor in overleg treden met de opdrachtnemer zonder dat zij verplicht is deze andere dooimiddelen bij de opdrachtnemer af te nemen.</w:t>
      </w:r>
    </w:p>
    <w:p w14:paraId="3B19FA34" w14:textId="77777777" w:rsidR="00C61840" w:rsidRDefault="00C61840" w:rsidP="00C61840">
      <w:pPr>
        <w:rPr>
          <w:rFonts w:cs="Arial"/>
        </w:rPr>
      </w:pPr>
    </w:p>
    <w:p w14:paraId="74F0F41D" w14:textId="77777777" w:rsidR="00CC1D92" w:rsidRDefault="00CC1D92" w:rsidP="00C61840">
      <w:pPr>
        <w:rPr>
          <w:rFonts w:cs="Arial"/>
        </w:rPr>
      </w:pPr>
    </w:p>
    <w:p w14:paraId="42220FB4" w14:textId="77777777" w:rsidR="00CC1D92" w:rsidRDefault="00CC1D92" w:rsidP="00C61840">
      <w:pPr>
        <w:rPr>
          <w:rFonts w:cs="Arial"/>
        </w:rPr>
      </w:pPr>
    </w:p>
    <w:p w14:paraId="2C5AC4ED" w14:textId="1233BB1B" w:rsidR="00C61840" w:rsidRPr="00285055" w:rsidRDefault="00C61840" w:rsidP="00C61840">
      <w:pPr>
        <w:rPr>
          <w:rFonts w:cs="Arial"/>
          <w:b/>
          <w:bCs/>
        </w:rPr>
      </w:pPr>
      <w:r w:rsidRPr="00285055">
        <w:rPr>
          <w:rFonts w:cs="Arial"/>
          <w:b/>
          <w:bCs/>
        </w:rPr>
        <w:lastRenderedPageBreak/>
        <w:t>Perioden en leveringen;</w:t>
      </w:r>
    </w:p>
    <w:p w14:paraId="2C51AB10" w14:textId="3D473427" w:rsidR="00C61840" w:rsidRPr="00285055" w:rsidRDefault="00C61840" w:rsidP="00C61840">
      <w:pPr>
        <w:rPr>
          <w:rFonts w:cs="Arial"/>
        </w:rPr>
      </w:pPr>
      <w:r w:rsidRPr="00285055">
        <w:rPr>
          <w:rFonts w:cs="Arial"/>
        </w:rPr>
        <w:t>In de raamovereenkomst wordt er onderscheid gemaakt tussen de zomer- en winterleveringen. Bestellingen voor de zomerleveringen vinden plaats in het zomerseizoen dat loopt van 16 april tot en met 14 oktober. Winterleveringen vinden plaats in het winterseizoen, dat loopt van 15 oktober tot en met 15 april in het daarop volgende jaar.</w:t>
      </w:r>
    </w:p>
    <w:p w14:paraId="0392BE38" w14:textId="77777777" w:rsidR="003A4AD0" w:rsidRPr="00285055" w:rsidRDefault="003A4AD0" w:rsidP="00C61840">
      <w:pPr>
        <w:rPr>
          <w:rFonts w:cs="Arial"/>
        </w:rPr>
      </w:pPr>
    </w:p>
    <w:p w14:paraId="5FDDD909" w14:textId="6FA882F9" w:rsidR="00C61840" w:rsidRPr="00285055" w:rsidRDefault="00C61840" w:rsidP="00C61840">
      <w:pPr>
        <w:rPr>
          <w:rFonts w:cs="Arial"/>
        </w:rPr>
      </w:pPr>
      <w:r w:rsidRPr="00285055">
        <w:rPr>
          <w:rFonts w:cs="Arial"/>
        </w:rPr>
        <w:t>Voor de bepaling of het zomer- dan wel het wintertarief van toepassing is, wordt uitgegaan van het bestelmoment.</w:t>
      </w:r>
    </w:p>
    <w:p w14:paraId="7AFBE49A" w14:textId="77777777" w:rsidR="003A4AD0" w:rsidRPr="00285055" w:rsidRDefault="003A4AD0" w:rsidP="00C61840">
      <w:pPr>
        <w:rPr>
          <w:rFonts w:cs="Arial"/>
        </w:rPr>
      </w:pPr>
    </w:p>
    <w:p w14:paraId="197C2BF4" w14:textId="61A39E43" w:rsidR="00C61840" w:rsidRPr="00285055" w:rsidRDefault="00C61840" w:rsidP="00C61840">
      <w:pPr>
        <w:rPr>
          <w:rFonts w:cs="Arial"/>
        </w:rPr>
      </w:pPr>
      <w:r w:rsidRPr="00285055">
        <w:rPr>
          <w:rFonts w:cs="Arial"/>
        </w:rPr>
        <w:t xml:space="preserve">Wanneer </w:t>
      </w:r>
      <w:r w:rsidR="00CC1D92">
        <w:rPr>
          <w:rFonts w:cs="Arial"/>
        </w:rPr>
        <w:t>de</w:t>
      </w:r>
      <w:r w:rsidRPr="00285055">
        <w:rPr>
          <w:rFonts w:cs="Arial"/>
        </w:rPr>
        <w:t xml:space="preserve"> gemeente winterleveringen vraagt, behandelt opdrachtnemer de gemeente als “bevoorrecht afnemer”. Dit betekent dat er door de opdrachtnemer in het winterseizoen de hoogst mogelijke prioriteit wordt gegeven aan het binnen de overeengekomen levertermijnen verzorgen van de leveringen. De zomerlevering van strooizout wordt uiterlijk 1 oktober van het betreffende contractjaar</w:t>
      </w:r>
      <w:r w:rsidR="003A4AD0" w:rsidRPr="00285055">
        <w:rPr>
          <w:rFonts w:cs="Arial"/>
        </w:rPr>
        <w:t xml:space="preserve"> </w:t>
      </w:r>
      <w:r w:rsidRPr="00285055">
        <w:rPr>
          <w:rFonts w:cs="Arial"/>
        </w:rPr>
        <w:t xml:space="preserve">afgeleverd. </w:t>
      </w:r>
    </w:p>
    <w:p w14:paraId="3E2EEBB9" w14:textId="77777777" w:rsidR="003A4AD0" w:rsidRPr="00285055" w:rsidRDefault="003A4AD0" w:rsidP="00C61840">
      <w:pPr>
        <w:rPr>
          <w:rFonts w:cs="Arial"/>
        </w:rPr>
      </w:pPr>
    </w:p>
    <w:p w14:paraId="4BAF012A" w14:textId="77777777" w:rsidR="00C61840" w:rsidRPr="00F922BD" w:rsidRDefault="00C61840" w:rsidP="00C61840">
      <w:pPr>
        <w:rPr>
          <w:rFonts w:cs="Arial"/>
          <w:b/>
          <w:bCs/>
        </w:rPr>
      </w:pPr>
      <w:r w:rsidRPr="00F922BD">
        <w:rPr>
          <w:rFonts w:cs="Arial"/>
          <w:b/>
          <w:bCs/>
        </w:rPr>
        <w:t>Gunningscriteria;</w:t>
      </w:r>
    </w:p>
    <w:p w14:paraId="77EFCEE6" w14:textId="70D0B280" w:rsidR="00CC1D92" w:rsidRPr="00F922BD" w:rsidRDefault="00C61840" w:rsidP="00CC1D92">
      <w:pPr>
        <w:rPr>
          <w:rFonts w:cs="Arial"/>
        </w:rPr>
      </w:pPr>
      <w:r w:rsidRPr="00F922BD">
        <w:rPr>
          <w:rFonts w:cs="Arial"/>
        </w:rPr>
        <w:t xml:space="preserve">Indien een inschrijving voldoet aan de gestelde selectiecriteria, wordt de inschrijving beoordeeld op basis van </w:t>
      </w:r>
      <w:r w:rsidR="00CC1D92" w:rsidRPr="00F922BD">
        <w:rPr>
          <w:rFonts w:cs="Arial"/>
        </w:rPr>
        <w:t>beste prijs-kwaliteitsverhouding</w:t>
      </w:r>
      <w:r w:rsidRPr="00F922BD">
        <w:rPr>
          <w:rFonts w:cs="Arial"/>
        </w:rPr>
        <w:t>. De beoordeling vind</w:t>
      </w:r>
      <w:r w:rsidR="00556D95" w:rsidRPr="00F922BD">
        <w:rPr>
          <w:rFonts w:cs="Arial"/>
        </w:rPr>
        <w:t>t</w:t>
      </w:r>
      <w:r w:rsidRPr="00F922BD">
        <w:rPr>
          <w:rFonts w:cs="Arial"/>
        </w:rPr>
        <w:t xml:space="preserve"> plaats ten aanzien van het onderdeel prijs en het onderdeel </w:t>
      </w:r>
      <w:r w:rsidR="00CC1D92" w:rsidRPr="00F922BD">
        <w:rPr>
          <w:rFonts w:cs="Arial"/>
        </w:rPr>
        <w:t>“Zero emissie materieel”</w:t>
      </w:r>
      <w:r w:rsidRPr="00F922BD">
        <w:rPr>
          <w:rFonts w:cs="Arial"/>
        </w:rPr>
        <w:t xml:space="preserve">. Er worden </w:t>
      </w:r>
      <w:r w:rsidR="00CC1D92" w:rsidRPr="00F922BD">
        <w:rPr>
          <w:rFonts w:cs="Arial"/>
        </w:rPr>
        <w:t>drie</w:t>
      </w:r>
      <w:r w:rsidRPr="00F922BD">
        <w:rPr>
          <w:rFonts w:cs="Arial"/>
        </w:rPr>
        <w:t xml:space="preserve"> prijzen gevraagd. Prijs</w:t>
      </w:r>
      <w:r w:rsidR="004F2D89" w:rsidRPr="00F922BD">
        <w:rPr>
          <w:rFonts w:cs="Arial"/>
        </w:rPr>
        <w:t xml:space="preserve"> per </w:t>
      </w:r>
      <w:r w:rsidRPr="00F922BD">
        <w:rPr>
          <w:rFonts w:cs="Arial"/>
        </w:rPr>
        <w:t>ton voor de zomerleveringen, een prijs per</w:t>
      </w:r>
      <w:r w:rsidR="004F2D89" w:rsidRPr="00F922BD">
        <w:rPr>
          <w:rFonts w:cs="Arial"/>
        </w:rPr>
        <w:t xml:space="preserve"> </w:t>
      </w:r>
      <w:r w:rsidRPr="00F922BD">
        <w:rPr>
          <w:rFonts w:cs="Arial"/>
        </w:rPr>
        <w:t>ton voor de winterleveringen</w:t>
      </w:r>
      <w:r w:rsidR="00CC1D92" w:rsidRPr="00F922BD">
        <w:rPr>
          <w:rFonts w:cs="Arial"/>
        </w:rPr>
        <w:t xml:space="preserve"> en een </w:t>
      </w:r>
      <w:r w:rsidRPr="00F922BD">
        <w:rPr>
          <w:rFonts w:cs="Arial"/>
        </w:rPr>
        <w:t>prijs</w:t>
      </w:r>
      <w:r w:rsidR="004F2D89" w:rsidRPr="00F922BD">
        <w:rPr>
          <w:rFonts w:cs="Arial"/>
        </w:rPr>
        <w:t xml:space="preserve"> per </w:t>
      </w:r>
      <w:r w:rsidRPr="00F922BD">
        <w:rPr>
          <w:rFonts w:cs="Arial"/>
        </w:rPr>
        <w:t>ton voor het Natrium Chloride pekelwater vlg. EN 16811-1</w:t>
      </w:r>
      <w:r w:rsidR="004F2D89" w:rsidRPr="00F922BD">
        <w:rPr>
          <w:rFonts w:cs="Arial"/>
        </w:rPr>
        <w:t xml:space="preserve"> o.b.v. fictieve </w:t>
      </w:r>
      <w:r w:rsidR="00AA1237" w:rsidRPr="00F922BD">
        <w:rPr>
          <w:rFonts w:cs="Arial"/>
        </w:rPr>
        <w:t>hoeveelheden.</w:t>
      </w:r>
    </w:p>
    <w:p w14:paraId="6EBEA53D" w14:textId="31002560" w:rsidR="00C61840" w:rsidRPr="00F922BD" w:rsidRDefault="00C61840" w:rsidP="00C61840">
      <w:pPr>
        <w:rPr>
          <w:rFonts w:cs="Arial"/>
        </w:rPr>
      </w:pPr>
      <w:r w:rsidRPr="00F922BD">
        <w:rPr>
          <w:rFonts w:cs="Arial"/>
        </w:rPr>
        <w:t xml:space="preserve">Hiervoor dient het inschrijfbiljet </w:t>
      </w:r>
      <w:r w:rsidR="006406B8" w:rsidRPr="00F922BD">
        <w:rPr>
          <w:rFonts w:cs="Arial"/>
        </w:rPr>
        <w:t>d</w:t>
      </w:r>
      <w:r w:rsidRPr="00F922BD">
        <w:rPr>
          <w:rFonts w:cs="Arial"/>
        </w:rPr>
        <w:t xml:space="preserve">at als bijlage </w:t>
      </w:r>
      <w:r w:rsidR="00CC1D92" w:rsidRPr="00F922BD">
        <w:rPr>
          <w:rFonts w:cs="Arial"/>
        </w:rPr>
        <w:t>8</w:t>
      </w:r>
      <w:r w:rsidRPr="00F922BD">
        <w:rPr>
          <w:rFonts w:cs="Arial"/>
        </w:rPr>
        <w:t xml:space="preserve"> is bijgevoegd volledig ingevuld te worden. </w:t>
      </w:r>
    </w:p>
    <w:p w14:paraId="22D60ED9" w14:textId="28383288" w:rsidR="00C61840" w:rsidRDefault="00C61840" w:rsidP="00C61840">
      <w:pPr>
        <w:rPr>
          <w:rFonts w:cs="Arial"/>
        </w:rPr>
      </w:pPr>
      <w:r w:rsidRPr="00F922BD">
        <w:rPr>
          <w:rFonts w:cs="Arial"/>
        </w:rPr>
        <w:t xml:space="preserve">De gunningscriteria zijn bijgevoegd als bijlage </w:t>
      </w:r>
      <w:r w:rsidR="007736B3" w:rsidRPr="00F922BD">
        <w:rPr>
          <w:rFonts w:cs="Arial"/>
        </w:rPr>
        <w:t>5.</w:t>
      </w:r>
    </w:p>
    <w:p w14:paraId="660943F8" w14:textId="77777777" w:rsidR="00CC1D92" w:rsidRPr="00285055" w:rsidRDefault="00CC1D92" w:rsidP="00C61840">
      <w:pPr>
        <w:rPr>
          <w:rFonts w:cs="Arial"/>
        </w:rPr>
      </w:pPr>
    </w:p>
    <w:p w14:paraId="0525FF69" w14:textId="77777777" w:rsidR="00C61840" w:rsidRPr="00285055" w:rsidRDefault="00C61840" w:rsidP="00C61840">
      <w:pPr>
        <w:rPr>
          <w:rFonts w:cs="Arial"/>
          <w:b/>
          <w:bCs/>
        </w:rPr>
      </w:pPr>
      <w:r w:rsidRPr="00285055">
        <w:rPr>
          <w:rFonts w:cs="Arial"/>
          <w:b/>
          <w:bCs/>
        </w:rPr>
        <w:t>Besteleenheden;</w:t>
      </w:r>
    </w:p>
    <w:p w14:paraId="1DC40CC7" w14:textId="15A1E37B" w:rsidR="00C61840" w:rsidRPr="00285055" w:rsidRDefault="00C61840" w:rsidP="00C61840">
      <w:pPr>
        <w:rPr>
          <w:rFonts w:cs="Arial"/>
        </w:rPr>
      </w:pPr>
      <w:r w:rsidRPr="00285055">
        <w:rPr>
          <w:rFonts w:cs="Arial"/>
        </w:rPr>
        <w:t xml:space="preserve">Het strooizout wordt zo veel mogelijk in veelvouden van </w:t>
      </w:r>
      <w:r w:rsidR="009C66D8">
        <w:rPr>
          <w:rFonts w:cs="Arial"/>
        </w:rPr>
        <w:t xml:space="preserve">ca. </w:t>
      </w:r>
      <w:r w:rsidRPr="00285055">
        <w:rPr>
          <w:rFonts w:cs="Arial"/>
        </w:rPr>
        <w:t>30 ton afgeroepen (volle vracht).</w:t>
      </w:r>
    </w:p>
    <w:p w14:paraId="77817BA5" w14:textId="77777777" w:rsidR="003A4AD0" w:rsidRPr="00285055" w:rsidRDefault="003A4AD0" w:rsidP="00C61840">
      <w:pPr>
        <w:rPr>
          <w:rFonts w:cs="Arial"/>
        </w:rPr>
      </w:pPr>
    </w:p>
    <w:p w14:paraId="052AF986" w14:textId="6CE3BAC8" w:rsidR="00C61840" w:rsidRPr="00285055" w:rsidRDefault="00C61840" w:rsidP="00C61840">
      <w:pPr>
        <w:rPr>
          <w:rFonts w:cs="Arial"/>
          <w:b/>
          <w:bCs/>
        </w:rPr>
      </w:pPr>
      <w:r w:rsidRPr="00285055">
        <w:rPr>
          <w:rFonts w:cs="Arial"/>
          <w:b/>
          <w:bCs/>
        </w:rPr>
        <w:t>Verplichtingen gemeente en opdrachtnemer;</w:t>
      </w:r>
    </w:p>
    <w:p w14:paraId="5CB34B3E" w14:textId="77777777" w:rsidR="00C61840" w:rsidRPr="00285055" w:rsidRDefault="00C61840" w:rsidP="00C61840">
      <w:pPr>
        <w:rPr>
          <w:rFonts w:cs="Arial"/>
        </w:rPr>
      </w:pPr>
      <w:r w:rsidRPr="00285055">
        <w:rPr>
          <w:rFonts w:cs="Arial"/>
        </w:rPr>
        <w:t>Tonnages</w:t>
      </w:r>
    </w:p>
    <w:p w14:paraId="61779380" w14:textId="55539446" w:rsidR="00C61840" w:rsidRPr="00285055" w:rsidRDefault="003A4AD0" w:rsidP="00C61840">
      <w:pPr>
        <w:rPr>
          <w:rFonts w:cs="Arial"/>
        </w:rPr>
      </w:pPr>
      <w:r w:rsidRPr="00285055">
        <w:rPr>
          <w:rFonts w:cs="Arial"/>
        </w:rPr>
        <w:t>D</w:t>
      </w:r>
      <w:r w:rsidR="00C61840" w:rsidRPr="00285055">
        <w:rPr>
          <w:rFonts w:cs="Arial"/>
        </w:rPr>
        <w:t>e gemeente zal per contractjaar de bestaande opslagcapaciteit tot een maximum vullen. Afhankelijk van de voorafgaande winter is dit een hoger of een lager tonnage. De gemeente garande</w:t>
      </w:r>
      <w:r w:rsidRPr="00285055">
        <w:rPr>
          <w:rFonts w:cs="Arial"/>
        </w:rPr>
        <w:t>e</w:t>
      </w:r>
      <w:r w:rsidR="00C61840" w:rsidRPr="00285055">
        <w:rPr>
          <w:rFonts w:cs="Arial"/>
        </w:rPr>
        <w:t>r</w:t>
      </w:r>
      <w:r w:rsidRPr="00285055">
        <w:rPr>
          <w:rFonts w:cs="Arial"/>
        </w:rPr>
        <w:t>t</w:t>
      </w:r>
      <w:r w:rsidR="00C61840" w:rsidRPr="00285055">
        <w:rPr>
          <w:rFonts w:cs="Arial"/>
        </w:rPr>
        <w:t xml:space="preserve"> geen jaarlijkse afname.</w:t>
      </w:r>
    </w:p>
    <w:p w14:paraId="08E8F189" w14:textId="77777777" w:rsidR="003A4AD0" w:rsidRPr="00285055" w:rsidRDefault="003A4AD0" w:rsidP="00C61840">
      <w:pPr>
        <w:rPr>
          <w:rFonts w:cs="Arial"/>
        </w:rPr>
      </w:pPr>
    </w:p>
    <w:p w14:paraId="61CB9FFA" w14:textId="713C18D2" w:rsidR="009C568E" w:rsidRDefault="009C568E" w:rsidP="009C568E">
      <w:pPr>
        <w:rPr>
          <w:rFonts w:cs="Arial"/>
        </w:rPr>
      </w:pPr>
      <w:r w:rsidRPr="00DF64A5">
        <w:rPr>
          <w:rFonts w:cs="Arial"/>
        </w:rPr>
        <w:t>In bijlage 8 zijn de fictieve hoeveelheden opgenomen wat het gemiddelde verbruik van de laatste 4</w:t>
      </w:r>
      <w:r w:rsidRPr="00285055">
        <w:rPr>
          <w:rFonts w:cs="Arial"/>
        </w:rPr>
        <w:t xml:space="preserve"> jaren is geweest. Aan deze hoeveelheden kunnen geen rechten worden </w:t>
      </w:r>
      <w:r w:rsidR="00420A86" w:rsidRPr="00285055">
        <w:rPr>
          <w:rFonts w:cs="Arial"/>
        </w:rPr>
        <w:t>ontleend</w:t>
      </w:r>
      <w:r w:rsidRPr="00285055">
        <w:rPr>
          <w:rFonts w:cs="Arial"/>
        </w:rPr>
        <w:t>.</w:t>
      </w:r>
    </w:p>
    <w:p w14:paraId="36DEC999" w14:textId="77777777" w:rsidR="009C568E" w:rsidRPr="00285055" w:rsidRDefault="009C568E" w:rsidP="009C568E">
      <w:pPr>
        <w:rPr>
          <w:rFonts w:cs="Arial"/>
        </w:rPr>
      </w:pPr>
    </w:p>
    <w:p w14:paraId="6540200C" w14:textId="2EED6864" w:rsidR="003641D7" w:rsidRDefault="003641D7" w:rsidP="003641D7">
      <w:pPr>
        <w:rPr>
          <w:rFonts w:cs="Arial"/>
        </w:rPr>
      </w:pPr>
      <w:r w:rsidRPr="00913636">
        <w:rPr>
          <w:rFonts w:cs="Arial"/>
        </w:rPr>
        <w:t xml:space="preserve">De levering van </w:t>
      </w:r>
      <w:r w:rsidR="001A1F12" w:rsidRPr="00913636">
        <w:rPr>
          <w:rFonts w:cs="Arial"/>
        </w:rPr>
        <w:t>wegenz</w:t>
      </w:r>
      <w:r w:rsidRPr="00913636">
        <w:rPr>
          <w:rFonts w:cs="Arial"/>
        </w:rPr>
        <w:t>out voor de zomerlevering van 2026 bedraagt ca</w:t>
      </w:r>
      <w:r w:rsidR="004C07E8" w:rsidRPr="00913636">
        <w:rPr>
          <w:rFonts w:cs="Arial"/>
        </w:rPr>
        <w:t>.</w:t>
      </w:r>
      <w:r w:rsidRPr="00913636">
        <w:rPr>
          <w:rFonts w:cs="Arial"/>
        </w:rPr>
        <w:t xml:space="preserve"> </w:t>
      </w:r>
      <w:r w:rsidR="006F07D4" w:rsidRPr="00913636">
        <w:rPr>
          <w:rFonts w:cs="Arial"/>
        </w:rPr>
        <w:t>500</w:t>
      </w:r>
      <w:r w:rsidRPr="00913636">
        <w:rPr>
          <w:rFonts w:cs="Arial"/>
        </w:rPr>
        <w:t xml:space="preserve"> ton. De opdrachtnemer</w:t>
      </w:r>
      <w:r w:rsidR="006F171A" w:rsidRPr="00913636">
        <w:rPr>
          <w:rFonts w:cs="Arial"/>
        </w:rPr>
        <w:t xml:space="preserve"> </w:t>
      </w:r>
      <w:r w:rsidRPr="00913636">
        <w:rPr>
          <w:rFonts w:cs="Arial"/>
        </w:rPr>
        <w:t xml:space="preserve">garandeert de zomerlevering tot genoemde hoeveelheid. </w:t>
      </w:r>
    </w:p>
    <w:p w14:paraId="4FC6FEDD" w14:textId="77777777" w:rsidR="003A4AD0" w:rsidRPr="00285055" w:rsidRDefault="003A4AD0" w:rsidP="00C61840">
      <w:pPr>
        <w:rPr>
          <w:rFonts w:cs="Arial"/>
        </w:rPr>
      </w:pPr>
    </w:p>
    <w:p w14:paraId="27A69986" w14:textId="624D6FCD" w:rsidR="00C61840" w:rsidRPr="00285055" w:rsidRDefault="00C61840" w:rsidP="00C61840">
      <w:pPr>
        <w:rPr>
          <w:rFonts w:cs="Arial"/>
          <w:b/>
          <w:bCs/>
        </w:rPr>
      </w:pPr>
      <w:r w:rsidRPr="00285055">
        <w:rPr>
          <w:rFonts w:cs="Arial"/>
          <w:b/>
          <w:bCs/>
        </w:rPr>
        <w:t>Levertermijnen;</w:t>
      </w:r>
    </w:p>
    <w:p w14:paraId="2F7A72A8" w14:textId="7D0B03B1" w:rsidR="00C61840" w:rsidRPr="00285055" w:rsidRDefault="00C61840" w:rsidP="00C61840">
      <w:pPr>
        <w:rPr>
          <w:rFonts w:cs="Arial"/>
        </w:rPr>
      </w:pPr>
      <w:r w:rsidRPr="00285055">
        <w:rPr>
          <w:rFonts w:cs="Arial"/>
        </w:rPr>
        <w:t>Afroepen van zout in het winterseizoen wordt in overleg maar binnen 36 klokuren op de door de gemeente bepaalde loslocatie afgeleverd. Voor het afroepen van het pekelwater is dit 96 klokuren. De levertijd van de zomerbestelling vindt v</w:t>
      </w:r>
      <w:r w:rsidR="007736B3">
        <w:rPr>
          <w:rFonts w:cs="Arial"/>
        </w:rPr>
        <w:t>óó</w:t>
      </w:r>
      <w:r w:rsidRPr="00285055">
        <w:rPr>
          <w:rFonts w:cs="Arial"/>
        </w:rPr>
        <w:t xml:space="preserve">r 1 </w:t>
      </w:r>
      <w:r w:rsidR="007736B3">
        <w:rPr>
          <w:rFonts w:cs="Arial"/>
        </w:rPr>
        <w:t xml:space="preserve">juni </w:t>
      </w:r>
      <w:r w:rsidRPr="00285055">
        <w:rPr>
          <w:rFonts w:cs="Arial"/>
        </w:rPr>
        <w:t>van het betreffende contractjaar plaats en in een aaneengesloten termijn.</w:t>
      </w:r>
      <w:r w:rsidR="007736B3" w:rsidRPr="007736B3">
        <w:rPr>
          <w:rFonts w:cs="Arial"/>
        </w:rPr>
        <w:t xml:space="preserve"> </w:t>
      </w:r>
      <w:r w:rsidR="007736B3">
        <w:rPr>
          <w:rFonts w:cs="Arial"/>
        </w:rPr>
        <w:t>U</w:t>
      </w:r>
      <w:r w:rsidR="007736B3" w:rsidRPr="007736B3">
        <w:rPr>
          <w:rFonts w:cs="Arial"/>
        </w:rPr>
        <w:t xml:space="preserve">itzondering </w:t>
      </w:r>
      <w:r w:rsidR="007736B3">
        <w:rPr>
          <w:rFonts w:cs="Arial"/>
        </w:rPr>
        <w:t>hierop is</w:t>
      </w:r>
      <w:r w:rsidR="007736B3" w:rsidRPr="007736B3">
        <w:rPr>
          <w:rFonts w:cs="Arial"/>
        </w:rPr>
        <w:t xml:space="preserve"> 2026, dit vindt plaats na de definitieve gunning.</w:t>
      </w:r>
    </w:p>
    <w:p w14:paraId="7668AF1C" w14:textId="77777777" w:rsidR="003A4AD0" w:rsidRDefault="003A4AD0" w:rsidP="00C61840">
      <w:pPr>
        <w:rPr>
          <w:rFonts w:cs="Arial"/>
        </w:rPr>
      </w:pPr>
    </w:p>
    <w:p w14:paraId="3318A7A0" w14:textId="77777777" w:rsidR="00D93447" w:rsidRDefault="00D93447" w:rsidP="00C61840">
      <w:pPr>
        <w:rPr>
          <w:rFonts w:cs="Arial"/>
        </w:rPr>
      </w:pPr>
    </w:p>
    <w:p w14:paraId="0FD53DB3" w14:textId="77777777" w:rsidR="00913636" w:rsidRDefault="00913636" w:rsidP="00C61840">
      <w:pPr>
        <w:rPr>
          <w:rFonts w:cs="Arial"/>
        </w:rPr>
      </w:pPr>
    </w:p>
    <w:p w14:paraId="36937100" w14:textId="77777777" w:rsidR="00913636" w:rsidRDefault="00913636" w:rsidP="00C61840">
      <w:pPr>
        <w:rPr>
          <w:rFonts w:cs="Arial"/>
        </w:rPr>
      </w:pPr>
    </w:p>
    <w:p w14:paraId="550CCF22" w14:textId="77777777" w:rsidR="00D93447" w:rsidRDefault="00D93447" w:rsidP="00C61840">
      <w:pPr>
        <w:rPr>
          <w:rFonts w:cs="Arial"/>
        </w:rPr>
      </w:pPr>
    </w:p>
    <w:p w14:paraId="47275D51" w14:textId="77777777" w:rsidR="00D93447" w:rsidRDefault="00D93447" w:rsidP="00C61840">
      <w:pPr>
        <w:rPr>
          <w:rFonts w:cs="Arial"/>
        </w:rPr>
      </w:pPr>
    </w:p>
    <w:p w14:paraId="7B4F5918" w14:textId="77777777" w:rsidR="00D93447" w:rsidRDefault="00D93447" w:rsidP="00C61840">
      <w:pPr>
        <w:rPr>
          <w:rFonts w:cs="Arial"/>
        </w:rPr>
      </w:pPr>
    </w:p>
    <w:p w14:paraId="31C99F81" w14:textId="77777777" w:rsidR="00D93447" w:rsidRDefault="00D93447" w:rsidP="00C61840">
      <w:pPr>
        <w:rPr>
          <w:rFonts w:cs="Arial"/>
        </w:rPr>
      </w:pPr>
    </w:p>
    <w:p w14:paraId="4B49E702" w14:textId="77777777" w:rsidR="00D93447" w:rsidRDefault="00D93447" w:rsidP="00C61840">
      <w:pPr>
        <w:rPr>
          <w:rFonts w:cs="Arial"/>
        </w:rPr>
      </w:pPr>
    </w:p>
    <w:p w14:paraId="078D53F4" w14:textId="27E77B0F" w:rsidR="00C61840" w:rsidRPr="007736B3" w:rsidRDefault="00C61840" w:rsidP="00C61840">
      <w:pPr>
        <w:rPr>
          <w:rFonts w:cs="Arial"/>
          <w:b/>
          <w:bCs/>
        </w:rPr>
      </w:pPr>
      <w:r w:rsidRPr="007736B3">
        <w:rPr>
          <w:rFonts w:cs="Arial"/>
          <w:b/>
          <w:bCs/>
        </w:rPr>
        <w:lastRenderedPageBreak/>
        <w:t>Leveringswijze;</w:t>
      </w:r>
    </w:p>
    <w:p w14:paraId="53DA5E9A" w14:textId="1A5A112B" w:rsidR="00C61840" w:rsidRPr="00285055" w:rsidRDefault="00C61840" w:rsidP="00C61840">
      <w:pPr>
        <w:rPr>
          <w:rFonts w:cs="Arial"/>
        </w:rPr>
      </w:pPr>
      <w:r w:rsidRPr="00285055">
        <w:rPr>
          <w:rFonts w:cs="Arial"/>
        </w:rPr>
        <w:t xml:space="preserve">Elke levering gaat vergezeld van een </w:t>
      </w:r>
      <w:proofErr w:type="spellStart"/>
      <w:r w:rsidRPr="00285055">
        <w:rPr>
          <w:rFonts w:cs="Arial"/>
        </w:rPr>
        <w:t>afleverbon</w:t>
      </w:r>
      <w:proofErr w:type="spellEnd"/>
      <w:r w:rsidRPr="00285055">
        <w:rPr>
          <w:rFonts w:cs="Arial"/>
        </w:rPr>
        <w:t xml:space="preserve"> in tweevoud, waarop minimaal de </w:t>
      </w:r>
    </w:p>
    <w:p w14:paraId="7B6C252A" w14:textId="77777777" w:rsidR="00C61840" w:rsidRPr="00285055" w:rsidRDefault="00C61840" w:rsidP="00C61840">
      <w:pPr>
        <w:rPr>
          <w:rFonts w:cs="Arial"/>
        </w:rPr>
      </w:pPr>
      <w:r w:rsidRPr="00285055">
        <w:rPr>
          <w:rFonts w:cs="Arial"/>
        </w:rPr>
        <w:t>volgende informatie wordt vermeld:</w:t>
      </w:r>
    </w:p>
    <w:p w14:paraId="7EDAB9AF" w14:textId="34456D4E" w:rsidR="00C61840" w:rsidRPr="00285055" w:rsidRDefault="00C61840" w:rsidP="003A4AD0">
      <w:pPr>
        <w:pStyle w:val="Lijstalinea"/>
        <w:numPr>
          <w:ilvl w:val="0"/>
          <w:numId w:val="10"/>
        </w:numPr>
        <w:rPr>
          <w:rFonts w:cs="Arial"/>
        </w:rPr>
      </w:pPr>
      <w:r w:rsidRPr="00285055">
        <w:rPr>
          <w:rFonts w:cs="Arial"/>
        </w:rPr>
        <w:t>kenmerk van de raamovereenkomst;</w:t>
      </w:r>
    </w:p>
    <w:p w14:paraId="2812717A" w14:textId="0CF25EF6" w:rsidR="00C61840" w:rsidRPr="00285055" w:rsidRDefault="00C61840" w:rsidP="003A4AD0">
      <w:pPr>
        <w:pStyle w:val="Lijstalinea"/>
        <w:numPr>
          <w:ilvl w:val="0"/>
          <w:numId w:val="10"/>
        </w:numPr>
        <w:rPr>
          <w:rFonts w:cs="Arial"/>
        </w:rPr>
      </w:pPr>
      <w:r w:rsidRPr="00285055">
        <w:rPr>
          <w:rFonts w:cs="Arial"/>
        </w:rPr>
        <w:t>datum en kenmerk van de bestelling;</w:t>
      </w:r>
    </w:p>
    <w:p w14:paraId="66981562" w14:textId="0FA07502" w:rsidR="00C61840" w:rsidRPr="00285055" w:rsidRDefault="00C61840" w:rsidP="003A4AD0">
      <w:pPr>
        <w:pStyle w:val="Lijstalinea"/>
        <w:numPr>
          <w:ilvl w:val="0"/>
          <w:numId w:val="10"/>
        </w:numPr>
        <w:rPr>
          <w:rFonts w:cs="Arial"/>
        </w:rPr>
      </w:pPr>
      <w:r w:rsidRPr="00285055">
        <w:rPr>
          <w:rFonts w:cs="Arial"/>
        </w:rPr>
        <w:t>leveringsdatum;</w:t>
      </w:r>
    </w:p>
    <w:p w14:paraId="7379360D" w14:textId="6F2C0E98" w:rsidR="00C61840" w:rsidRPr="00285055" w:rsidRDefault="00C61840" w:rsidP="003A4AD0">
      <w:pPr>
        <w:pStyle w:val="Lijstalinea"/>
        <w:numPr>
          <w:ilvl w:val="0"/>
          <w:numId w:val="10"/>
        </w:numPr>
        <w:rPr>
          <w:rFonts w:cs="Arial"/>
        </w:rPr>
      </w:pPr>
      <w:r w:rsidRPr="00285055">
        <w:rPr>
          <w:rFonts w:cs="Arial"/>
        </w:rPr>
        <w:t>losplaats;</w:t>
      </w:r>
    </w:p>
    <w:p w14:paraId="0C1B8EAE" w14:textId="1776866B" w:rsidR="00C61840" w:rsidRPr="00285055" w:rsidRDefault="00C61840" w:rsidP="003A4AD0">
      <w:pPr>
        <w:pStyle w:val="Lijstalinea"/>
        <w:numPr>
          <w:ilvl w:val="0"/>
          <w:numId w:val="10"/>
        </w:numPr>
        <w:rPr>
          <w:rFonts w:cs="Arial"/>
        </w:rPr>
      </w:pPr>
      <w:r w:rsidRPr="00285055">
        <w:rPr>
          <w:rFonts w:cs="Arial"/>
        </w:rPr>
        <w:t>naam producent;</w:t>
      </w:r>
    </w:p>
    <w:p w14:paraId="183D69BA" w14:textId="714951BD" w:rsidR="00C61840" w:rsidRPr="00285055" w:rsidRDefault="00C61840" w:rsidP="003A4AD0">
      <w:pPr>
        <w:pStyle w:val="Lijstalinea"/>
        <w:numPr>
          <w:ilvl w:val="0"/>
          <w:numId w:val="10"/>
        </w:numPr>
        <w:rPr>
          <w:rFonts w:cs="Arial"/>
        </w:rPr>
      </w:pPr>
      <w:r w:rsidRPr="00285055">
        <w:rPr>
          <w:rFonts w:cs="Arial"/>
        </w:rPr>
        <w:t>partijnummer of omschrijving van herkomst;</w:t>
      </w:r>
    </w:p>
    <w:p w14:paraId="070DC71C" w14:textId="676BCBD5" w:rsidR="00C61840" w:rsidRPr="00285055" w:rsidRDefault="00C61840" w:rsidP="003A4AD0">
      <w:pPr>
        <w:pStyle w:val="Lijstalinea"/>
        <w:numPr>
          <w:ilvl w:val="0"/>
          <w:numId w:val="10"/>
        </w:numPr>
        <w:rPr>
          <w:rFonts w:cs="Arial"/>
        </w:rPr>
      </w:pPr>
      <w:r w:rsidRPr="00285055">
        <w:rPr>
          <w:rFonts w:cs="Arial"/>
        </w:rPr>
        <w:t>naam leverancier;</w:t>
      </w:r>
    </w:p>
    <w:p w14:paraId="22B80E52" w14:textId="658E2596" w:rsidR="00C61840" w:rsidRPr="00285055" w:rsidRDefault="00C61840" w:rsidP="003A4AD0">
      <w:pPr>
        <w:pStyle w:val="Lijstalinea"/>
        <w:numPr>
          <w:ilvl w:val="0"/>
          <w:numId w:val="10"/>
        </w:numPr>
        <w:rPr>
          <w:rFonts w:cs="Arial"/>
        </w:rPr>
      </w:pPr>
      <w:r w:rsidRPr="00285055">
        <w:rPr>
          <w:rFonts w:cs="Arial"/>
        </w:rPr>
        <w:t>specificatie van de leveringshoeveelheid dooimiddel overeenkomstig de weegbonnen, inclusief een kopie van de weegbonnen.</w:t>
      </w:r>
    </w:p>
    <w:p w14:paraId="1ED080F1" w14:textId="77777777" w:rsidR="003A4AD0" w:rsidRPr="00285055" w:rsidRDefault="003A4AD0" w:rsidP="003A4AD0">
      <w:pPr>
        <w:pStyle w:val="Lijstalinea"/>
        <w:ind w:left="360"/>
        <w:rPr>
          <w:rFonts w:cs="Arial"/>
        </w:rPr>
      </w:pPr>
    </w:p>
    <w:p w14:paraId="74AAB04E" w14:textId="27D58E99" w:rsidR="00C61840" w:rsidRPr="00285055" w:rsidRDefault="00C61840" w:rsidP="00C61840">
      <w:pPr>
        <w:rPr>
          <w:rFonts w:cs="Arial"/>
        </w:rPr>
      </w:pPr>
      <w:r w:rsidRPr="00285055">
        <w:rPr>
          <w:rFonts w:cs="Arial"/>
        </w:rPr>
        <w:t>Beide afleverbonnen worden, na goedkeuring door een door de gemeente aangewezen persoon of diens vervanger voor akkoord ondertekend. De ene pakbon wordt door de opdrachtnemer retour genomen en de andere blijft bij de gemeente.</w:t>
      </w:r>
    </w:p>
    <w:p w14:paraId="682C1D67" w14:textId="77777777" w:rsidR="003A4AD0" w:rsidRPr="00285055" w:rsidRDefault="003A4AD0" w:rsidP="00C61840">
      <w:pPr>
        <w:rPr>
          <w:rFonts w:cs="Arial"/>
        </w:rPr>
      </w:pPr>
    </w:p>
    <w:p w14:paraId="7000AE66" w14:textId="5F9B8DDF" w:rsidR="00C61840" w:rsidRPr="00285055" w:rsidRDefault="00C61840" w:rsidP="00C61840">
      <w:pPr>
        <w:rPr>
          <w:rFonts w:cs="Arial"/>
        </w:rPr>
      </w:pPr>
      <w:r w:rsidRPr="00285055">
        <w:rPr>
          <w:rFonts w:cs="Arial"/>
        </w:rPr>
        <w:t xml:space="preserve">Bij elke levering wordt de pakbon vergezeld van een </w:t>
      </w:r>
      <w:proofErr w:type="spellStart"/>
      <w:r w:rsidRPr="00285055">
        <w:rPr>
          <w:rFonts w:cs="Arial"/>
        </w:rPr>
        <w:t>weegbon</w:t>
      </w:r>
      <w:proofErr w:type="spellEnd"/>
      <w:r w:rsidRPr="00285055">
        <w:rPr>
          <w:rFonts w:cs="Arial"/>
        </w:rPr>
        <w:t xml:space="preserve"> of een meetrapport. Op dit document wordt tweemaal het gewicht van het vervoermiddel vermeld waarmee het zout is geleverd: één </w:t>
      </w:r>
      <w:r w:rsidR="006F171A">
        <w:rPr>
          <w:rFonts w:cs="Arial"/>
        </w:rPr>
        <w:t>g</w:t>
      </w:r>
      <w:r w:rsidRPr="00285055">
        <w:rPr>
          <w:rFonts w:cs="Arial"/>
        </w:rPr>
        <w:t>ewicht van voor het laden en één gewicht van na het laden. De weegbrug moet voorzien zijn van een:</w:t>
      </w:r>
    </w:p>
    <w:p w14:paraId="67D913D3" w14:textId="4C2568B4" w:rsidR="00C61840" w:rsidRPr="00285055" w:rsidRDefault="00C61840" w:rsidP="003A4AD0">
      <w:pPr>
        <w:pStyle w:val="Lijstalinea"/>
        <w:numPr>
          <w:ilvl w:val="0"/>
          <w:numId w:val="10"/>
        </w:numPr>
        <w:rPr>
          <w:rFonts w:cs="Arial"/>
        </w:rPr>
      </w:pPr>
      <w:r w:rsidRPr="00285055">
        <w:rPr>
          <w:rFonts w:cs="Arial"/>
        </w:rPr>
        <w:t>geldig kalibratiecertificaat, afgegeven door een daarvoor certificerende instantie, welke in ieder geval is erkend door een nationale accreditatie instelling;</w:t>
      </w:r>
    </w:p>
    <w:p w14:paraId="0DDA7E4A" w14:textId="77777777" w:rsidR="00C61840" w:rsidRPr="00285055" w:rsidRDefault="00C61840" w:rsidP="003A4AD0">
      <w:pPr>
        <w:rPr>
          <w:rFonts w:cs="Arial"/>
        </w:rPr>
      </w:pPr>
      <w:r w:rsidRPr="00285055">
        <w:rPr>
          <w:rFonts w:cs="Arial"/>
        </w:rPr>
        <w:t>of</w:t>
      </w:r>
    </w:p>
    <w:p w14:paraId="2ED78DDE" w14:textId="50397937" w:rsidR="00C61840" w:rsidRPr="00285055" w:rsidRDefault="00C61840" w:rsidP="003A4AD0">
      <w:pPr>
        <w:pStyle w:val="Lijstalinea"/>
        <w:numPr>
          <w:ilvl w:val="0"/>
          <w:numId w:val="10"/>
        </w:numPr>
        <w:rPr>
          <w:rFonts w:cs="Arial"/>
        </w:rPr>
      </w:pPr>
      <w:r w:rsidRPr="00285055">
        <w:rPr>
          <w:rFonts w:cs="Arial"/>
        </w:rPr>
        <w:t>een inspectierapport van een op de naleving van de ijk-wet toezichthoudende instantie.</w:t>
      </w:r>
    </w:p>
    <w:p w14:paraId="4738B480" w14:textId="77777777" w:rsidR="003A4AD0" w:rsidRPr="00285055" w:rsidRDefault="003A4AD0" w:rsidP="003A4AD0">
      <w:pPr>
        <w:pStyle w:val="Lijstalinea"/>
        <w:ind w:left="360"/>
        <w:rPr>
          <w:rFonts w:cs="Arial"/>
        </w:rPr>
      </w:pPr>
    </w:p>
    <w:p w14:paraId="12833B1C" w14:textId="4E41DF24" w:rsidR="00C61840" w:rsidRPr="00285055" w:rsidRDefault="00C61840" w:rsidP="00C61840">
      <w:pPr>
        <w:rPr>
          <w:rFonts w:cs="Arial"/>
        </w:rPr>
      </w:pPr>
      <w:r w:rsidRPr="00285055">
        <w:rPr>
          <w:rFonts w:cs="Arial"/>
        </w:rPr>
        <w:t>Met de eerste levering van het dooimiddel wordt er een gewaarmerkt afschrift van dit certificaat of inspectierapport aan de gemeente verstrekt. Bij deze eerste levering is ook daadwerkelijk gebruik gemaakt van deze betreffende weegbrug. De documenten mogen niet ouder zijn dan 3 jaar. Op de weegbonnen wordt minimaal vermeld:</w:t>
      </w:r>
    </w:p>
    <w:p w14:paraId="4F7F6402" w14:textId="0C207A98" w:rsidR="00C61840" w:rsidRPr="00285055" w:rsidRDefault="00C61840" w:rsidP="003A4AD0">
      <w:pPr>
        <w:pStyle w:val="Lijstalinea"/>
        <w:numPr>
          <w:ilvl w:val="0"/>
          <w:numId w:val="10"/>
        </w:numPr>
        <w:rPr>
          <w:rFonts w:cs="Arial"/>
        </w:rPr>
      </w:pPr>
      <w:r w:rsidRPr="00285055">
        <w:rPr>
          <w:rFonts w:cs="Arial"/>
        </w:rPr>
        <w:t>het bruto, tarra en netto weegresultaat;</w:t>
      </w:r>
    </w:p>
    <w:p w14:paraId="652C7B76" w14:textId="490BA93B" w:rsidR="00C61840" w:rsidRPr="00285055" w:rsidRDefault="00C61840" w:rsidP="003A4AD0">
      <w:pPr>
        <w:pStyle w:val="Lijstalinea"/>
        <w:numPr>
          <w:ilvl w:val="0"/>
          <w:numId w:val="10"/>
        </w:numPr>
        <w:rPr>
          <w:rFonts w:cs="Arial"/>
        </w:rPr>
      </w:pPr>
      <w:r w:rsidRPr="00285055">
        <w:rPr>
          <w:rFonts w:cs="Arial"/>
        </w:rPr>
        <w:t>datum en tijdstip van de weging;</w:t>
      </w:r>
    </w:p>
    <w:p w14:paraId="76895CCB" w14:textId="69C6EE8E" w:rsidR="00C61840" w:rsidRPr="00285055" w:rsidRDefault="00C61840" w:rsidP="003A4AD0">
      <w:pPr>
        <w:pStyle w:val="Lijstalinea"/>
        <w:numPr>
          <w:ilvl w:val="0"/>
          <w:numId w:val="10"/>
        </w:numPr>
        <w:rPr>
          <w:rFonts w:cs="Arial"/>
        </w:rPr>
      </w:pPr>
      <w:r w:rsidRPr="00285055">
        <w:rPr>
          <w:rFonts w:cs="Arial"/>
        </w:rPr>
        <w:t>kenteken van het vervoermiddel;</w:t>
      </w:r>
    </w:p>
    <w:p w14:paraId="0EB9CC6A" w14:textId="7713B69B" w:rsidR="00C61840" w:rsidRPr="00285055" w:rsidRDefault="00C61840" w:rsidP="003A4AD0">
      <w:pPr>
        <w:pStyle w:val="Lijstalinea"/>
        <w:numPr>
          <w:ilvl w:val="0"/>
          <w:numId w:val="10"/>
        </w:numPr>
        <w:rPr>
          <w:rFonts w:cs="Arial"/>
        </w:rPr>
      </w:pPr>
      <w:r w:rsidRPr="00285055">
        <w:rPr>
          <w:rFonts w:cs="Arial"/>
        </w:rPr>
        <w:t>plaats van levering.</w:t>
      </w:r>
    </w:p>
    <w:p w14:paraId="068A6177" w14:textId="77777777" w:rsidR="003A4AD0" w:rsidRPr="00285055" w:rsidRDefault="003A4AD0" w:rsidP="00C61840">
      <w:pPr>
        <w:rPr>
          <w:rFonts w:cs="Arial"/>
        </w:rPr>
      </w:pPr>
    </w:p>
    <w:p w14:paraId="325B2277" w14:textId="0ECD99E4" w:rsidR="00C61840" w:rsidRPr="00285055" w:rsidRDefault="00C61840" w:rsidP="00C61840">
      <w:pPr>
        <w:rPr>
          <w:rFonts w:cs="Arial"/>
        </w:rPr>
      </w:pPr>
      <w:r w:rsidRPr="00285055">
        <w:rPr>
          <w:rFonts w:cs="Arial"/>
        </w:rPr>
        <w:t>De weegcapaciteit van de weegbrug moet zodanig zijn dat het vervoermiddel in één keer gewogen kan worden. Afzonderlijke weging van voor- en achterassen is niet toegestaan. In geval van levering van dooimiddel per vaartuig wordt in nader overleg tussen gemeente en opdrachtnemer de wijze van hoeveelheidbepaling vastgesteld.</w:t>
      </w:r>
    </w:p>
    <w:p w14:paraId="039744EE" w14:textId="77777777" w:rsidR="003A4AD0" w:rsidRPr="00285055" w:rsidRDefault="003A4AD0" w:rsidP="00C61840">
      <w:pPr>
        <w:rPr>
          <w:rFonts w:cs="Arial"/>
        </w:rPr>
      </w:pPr>
    </w:p>
    <w:p w14:paraId="6D45ECBF" w14:textId="77777777" w:rsidR="00C61840" w:rsidRPr="00285055" w:rsidRDefault="00C61840" w:rsidP="00C61840">
      <w:pPr>
        <w:rPr>
          <w:rFonts w:cs="Arial"/>
          <w:b/>
          <w:bCs/>
        </w:rPr>
      </w:pPr>
      <w:r w:rsidRPr="00285055">
        <w:rPr>
          <w:rFonts w:cs="Arial"/>
          <w:b/>
          <w:bCs/>
        </w:rPr>
        <w:t>Leveringscondities;</w:t>
      </w:r>
    </w:p>
    <w:p w14:paraId="22C90C4F" w14:textId="5A9CC5EE" w:rsidR="00C61840" w:rsidRPr="00285055" w:rsidRDefault="00C61840" w:rsidP="006F171A">
      <w:pPr>
        <w:rPr>
          <w:rFonts w:cs="Arial"/>
        </w:rPr>
      </w:pPr>
      <w:r w:rsidRPr="00285055">
        <w:rPr>
          <w:rFonts w:cs="Arial"/>
        </w:rPr>
        <w:t xml:space="preserve">Alle levering geschieden Delivery </w:t>
      </w:r>
      <w:proofErr w:type="spellStart"/>
      <w:r w:rsidRPr="00285055">
        <w:rPr>
          <w:rFonts w:cs="Arial"/>
        </w:rPr>
        <w:t>Duty</w:t>
      </w:r>
      <w:proofErr w:type="spellEnd"/>
      <w:r w:rsidRPr="00285055">
        <w:rPr>
          <w:rFonts w:cs="Arial"/>
        </w:rPr>
        <w:t xml:space="preserve"> </w:t>
      </w:r>
      <w:proofErr w:type="spellStart"/>
      <w:r w:rsidRPr="00285055">
        <w:rPr>
          <w:rFonts w:cs="Arial"/>
        </w:rPr>
        <w:t>Paid</w:t>
      </w:r>
      <w:proofErr w:type="spellEnd"/>
      <w:r w:rsidRPr="00285055">
        <w:rPr>
          <w:rFonts w:cs="Arial"/>
        </w:rPr>
        <w:t xml:space="preserve"> (</w:t>
      </w:r>
      <w:proofErr w:type="spellStart"/>
      <w:r w:rsidRPr="00285055">
        <w:rPr>
          <w:rFonts w:cs="Arial"/>
        </w:rPr>
        <w:t>Incoterms</w:t>
      </w:r>
      <w:proofErr w:type="spellEnd"/>
      <w:r w:rsidRPr="00285055">
        <w:rPr>
          <w:rFonts w:cs="Arial"/>
        </w:rPr>
        <w:t>) op</w:t>
      </w:r>
      <w:r w:rsidR="006F171A">
        <w:rPr>
          <w:rFonts w:cs="Arial"/>
        </w:rPr>
        <w:t xml:space="preserve"> g</w:t>
      </w:r>
      <w:r w:rsidRPr="00285055">
        <w:rPr>
          <w:rFonts w:cs="Arial"/>
        </w:rPr>
        <w:t xml:space="preserve">emeentewerf de Maashoeve, </w:t>
      </w:r>
      <w:proofErr w:type="spellStart"/>
      <w:r w:rsidRPr="00285055">
        <w:rPr>
          <w:rFonts w:cs="Arial"/>
        </w:rPr>
        <w:t>Belgeren</w:t>
      </w:r>
      <w:proofErr w:type="spellEnd"/>
      <w:r w:rsidRPr="00285055">
        <w:rPr>
          <w:rFonts w:cs="Arial"/>
        </w:rPr>
        <w:t xml:space="preserve"> 10 te ’s-Hertogenbosch;</w:t>
      </w:r>
    </w:p>
    <w:p w14:paraId="79A1DB45" w14:textId="5D3C129C" w:rsidR="00C61840" w:rsidRPr="00285055" w:rsidRDefault="00C61840" w:rsidP="00C61840">
      <w:pPr>
        <w:rPr>
          <w:rFonts w:cs="Arial"/>
        </w:rPr>
      </w:pPr>
    </w:p>
    <w:p w14:paraId="032F5B90" w14:textId="0ED4B47E" w:rsidR="00C61840" w:rsidRPr="00285055" w:rsidRDefault="00C61840" w:rsidP="00C61840">
      <w:pPr>
        <w:rPr>
          <w:rFonts w:cs="Arial"/>
        </w:rPr>
      </w:pPr>
      <w:r w:rsidRPr="00285055">
        <w:rPr>
          <w:rFonts w:cs="Arial"/>
        </w:rPr>
        <w:t xml:space="preserve">De gemeente zorgt ervoor dat de plaats van aflevering voor de opdrachtnemer bereikbaar en </w:t>
      </w:r>
      <w:r w:rsidR="007736B3">
        <w:rPr>
          <w:rFonts w:cs="Arial"/>
        </w:rPr>
        <w:t>t</w:t>
      </w:r>
      <w:r w:rsidRPr="00285055">
        <w:rPr>
          <w:rFonts w:cs="Arial"/>
        </w:rPr>
        <w:t>oegankelijk is. Hierbij dient rekening gehouden te worden met de volgende openingstijden:</w:t>
      </w:r>
    </w:p>
    <w:p w14:paraId="47D0B500" w14:textId="6556C682" w:rsidR="00C61840" w:rsidRPr="00285055" w:rsidRDefault="00C61840" w:rsidP="003A4AD0">
      <w:pPr>
        <w:pStyle w:val="Lijstalinea"/>
        <w:numPr>
          <w:ilvl w:val="0"/>
          <w:numId w:val="10"/>
        </w:numPr>
        <w:rPr>
          <w:rFonts w:cs="Arial"/>
        </w:rPr>
      </w:pPr>
      <w:r w:rsidRPr="00285055">
        <w:rPr>
          <w:rFonts w:cs="Arial"/>
        </w:rPr>
        <w:t>zomerseizoen (16 april – 14 oktober): maandag t/m vrijdag van 7:30 uur tot 16:00 uur;</w:t>
      </w:r>
    </w:p>
    <w:p w14:paraId="5D221E08" w14:textId="61888BCF" w:rsidR="00C61840" w:rsidRPr="00285055" w:rsidRDefault="00C61840" w:rsidP="003A4AD0">
      <w:pPr>
        <w:pStyle w:val="Lijstalinea"/>
        <w:numPr>
          <w:ilvl w:val="0"/>
          <w:numId w:val="10"/>
        </w:numPr>
        <w:rPr>
          <w:rFonts w:cs="Arial"/>
        </w:rPr>
      </w:pPr>
      <w:r w:rsidRPr="00285055">
        <w:rPr>
          <w:rFonts w:cs="Arial"/>
        </w:rPr>
        <w:t>winterseizoen (15 oktober – 15 april): maandag t/m vrijdag van 8:00 uur tot 16:30</w:t>
      </w:r>
      <w:r w:rsidR="003A4AD0" w:rsidRPr="00285055">
        <w:rPr>
          <w:rFonts w:cs="Arial"/>
        </w:rPr>
        <w:t xml:space="preserve"> </w:t>
      </w:r>
      <w:r w:rsidRPr="00285055">
        <w:rPr>
          <w:rFonts w:cs="Arial"/>
        </w:rPr>
        <w:t>uur;</w:t>
      </w:r>
    </w:p>
    <w:p w14:paraId="38994870" w14:textId="111D0CE2" w:rsidR="00C61840" w:rsidRPr="00285055" w:rsidRDefault="00C61840" w:rsidP="00C61840">
      <w:pPr>
        <w:rPr>
          <w:rFonts w:cs="Arial"/>
        </w:rPr>
      </w:pPr>
      <w:r w:rsidRPr="00285055">
        <w:rPr>
          <w:rFonts w:cs="Arial"/>
        </w:rPr>
        <w:t xml:space="preserve">Levering buiten de openingstijden kunnen enkel na overleg en met goedkeuring van de gemeente plaatsvinden. </w:t>
      </w:r>
    </w:p>
    <w:p w14:paraId="1F680195" w14:textId="77777777" w:rsidR="003A4AD0" w:rsidRDefault="003A4AD0" w:rsidP="00C61840">
      <w:pPr>
        <w:rPr>
          <w:rFonts w:cs="Arial"/>
        </w:rPr>
      </w:pPr>
    </w:p>
    <w:p w14:paraId="2EADE97B" w14:textId="77777777" w:rsidR="00D93447" w:rsidRDefault="00D93447" w:rsidP="00C61840">
      <w:pPr>
        <w:rPr>
          <w:rFonts w:cs="Arial"/>
        </w:rPr>
      </w:pPr>
    </w:p>
    <w:p w14:paraId="49C11B61" w14:textId="77777777" w:rsidR="00DF79F1" w:rsidRPr="00285055" w:rsidRDefault="00DF79F1" w:rsidP="00C61840">
      <w:pPr>
        <w:rPr>
          <w:rFonts w:cs="Arial"/>
        </w:rPr>
      </w:pPr>
    </w:p>
    <w:p w14:paraId="6B7CB818" w14:textId="77777777" w:rsidR="00C61840" w:rsidRPr="00285055" w:rsidRDefault="00C61840" w:rsidP="00C61840">
      <w:pPr>
        <w:rPr>
          <w:rFonts w:cs="Arial"/>
          <w:b/>
          <w:bCs/>
        </w:rPr>
      </w:pPr>
      <w:r w:rsidRPr="00285055">
        <w:rPr>
          <w:rFonts w:cs="Arial"/>
          <w:b/>
          <w:bCs/>
        </w:rPr>
        <w:lastRenderedPageBreak/>
        <w:t>Kwaliteitseisen wegenzout;</w:t>
      </w:r>
    </w:p>
    <w:p w14:paraId="2AAF59FF" w14:textId="77777777" w:rsidR="00C61840" w:rsidRPr="00285055" w:rsidRDefault="00C61840" w:rsidP="00C61840">
      <w:pPr>
        <w:rPr>
          <w:rFonts w:cs="Arial"/>
        </w:rPr>
      </w:pPr>
      <w:r w:rsidRPr="00285055">
        <w:rPr>
          <w:rFonts w:cs="Arial"/>
        </w:rPr>
        <w:t>Algemene eisen die worden gesteld aan het wegenzout:</w:t>
      </w:r>
    </w:p>
    <w:p w14:paraId="241C470F" w14:textId="6680F087" w:rsidR="00C61840" w:rsidRPr="00285055" w:rsidRDefault="00C61840" w:rsidP="003A4AD0">
      <w:pPr>
        <w:pStyle w:val="Lijstalinea"/>
        <w:numPr>
          <w:ilvl w:val="0"/>
          <w:numId w:val="10"/>
        </w:numPr>
        <w:rPr>
          <w:rFonts w:cs="Arial"/>
        </w:rPr>
      </w:pPr>
      <w:r w:rsidRPr="00285055">
        <w:rPr>
          <w:rFonts w:cs="Arial"/>
        </w:rPr>
        <w:t>het wegenzout mag niet klonteren;</w:t>
      </w:r>
    </w:p>
    <w:p w14:paraId="6BDEBF7F" w14:textId="1FAAD4D5" w:rsidR="00C61840" w:rsidRPr="00285055" w:rsidRDefault="00C61840" w:rsidP="003A4AD0">
      <w:pPr>
        <w:pStyle w:val="Lijstalinea"/>
        <w:numPr>
          <w:ilvl w:val="0"/>
          <w:numId w:val="10"/>
        </w:numPr>
        <w:rPr>
          <w:rFonts w:cs="Arial"/>
        </w:rPr>
      </w:pPr>
      <w:r w:rsidRPr="00285055">
        <w:rPr>
          <w:rFonts w:cs="Arial"/>
        </w:rPr>
        <w:t>het wegenzout mag tijdens het strooien niet (makkelijk) verwaaien;</w:t>
      </w:r>
    </w:p>
    <w:p w14:paraId="5A8954BC" w14:textId="27CAA4D5" w:rsidR="00C61840" w:rsidRPr="00285055" w:rsidRDefault="00C61840" w:rsidP="003A4AD0">
      <w:pPr>
        <w:pStyle w:val="Lijstalinea"/>
        <w:numPr>
          <w:ilvl w:val="0"/>
          <w:numId w:val="10"/>
        </w:numPr>
        <w:rPr>
          <w:rFonts w:cs="Arial"/>
        </w:rPr>
      </w:pPr>
      <w:r w:rsidRPr="00285055">
        <w:rPr>
          <w:rFonts w:cs="Arial"/>
        </w:rPr>
        <w:t>het wegenzout dient tijdens strooiwerkzaamheden een goed strooipatroon te leveren bij een gebruikelijke snelheid van een strooivoertuig en –schotel;</w:t>
      </w:r>
    </w:p>
    <w:p w14:paraId="352FCCD4" w14:textId="60EC7E1F" w:rsidR="00C61840" w:rsidRPr="00285055" w:rsidRDefault="00C61840" w:rsidP="003A4AD0">
      <w:pPr>
        <w:pStyle w:val="Lijstalinea"/>
        <w:numPr>
          <w:ilvl w:val="0"/>
          <w:numId w:val="10"/>
        </w:numPr>
        <w:rPr>
          <w:rFonts w:cs="Arial"/>
        </w:rPr>
      </w:pPr>
      <w:r w:rsidRPr="00285055">
        <w:rPr>
          <w:rFonts w:cs="Arial"/>
        </w:rPr>
        <w:t>het wegenzout dient tijdens strooiwerkzaamheden een goede toevoer in het strooivoertuig te hebben;</w:t>
      </w:r>
    </w:p>
    <w:p w14:paraId="05D1A2A8" w14:textId="40E066C0" w:rsidR="00C61840" w:rsidRPr="00285055" w:rsidRDefault="00C61840" w:rsidP="003A4AD0">
      <w:pPr>
        <w:pStyle w:val="Lijstalinea"/>
        <w:numPr>
          <w:ilvl w:val="0"/>
          <w:numId w:val="10"/>
        </w:numPr>
        <w:rPr>
          <w:rFonts w:cs="Arial"/>
        </w:rPr>
      </w:pPr>
      <w:r w:rsidRPr="00285055">
        <w:rPr>
          <w:rFonts w:cs="Arial"/>
        </w:rPr>
        <w:t>het te leveren wegenzout dient geschikt te zijn om droog en nat te strooien;</w:t>
      </w:r>
    </w:p>
    <w:p w14:paraId="5DECB96C" w14:textId="77777777" w:rsidR="003A4AD0" w:rsidRPr="00285055" w:rsidRDefault="003A4AD0" w:rsidP="00C61840">
      <w:pPr>
        <w:rPr>
          <w:rFonts w:cs="Arial"/>
        </w:rPr>
      </w:pPr>
    </w:p>
    <w:p w14:paraId="5886E835" w14:textId="486E8DAE" w:rsidR="00C61840" w:rsidRPr="00285055" w:rsidRDefault="00C61840" w:rsidP="00C61840">
      <w:pPr>
        <w:rPr>
          <w:rFonts w:cs="Arial"/>
        </w:rPr>
      </w:pPr>
      <w:r w:rsidRPr="00D93447">
        <w:rPr>
          <w:rFonts w:cs="Arial"/>
        </w:rPr>
        <w:t>De opdrachtnemer dient de kwaliteit van het dooimiddel aan te tonen door productspecificaties en een omschrijving van de herkomst bij de inschrijving bij te voegen. De kwaliteit van het dooimiddel moet van een dusdanig niveau zijn dat eigenschappen van het dooimiddel nooit een belemmering in het normaal gebruik vormen.</w:t>
      </w:r>
    </w:p>
    <w:p w14:paraId="4E1F33AD" w14:textId="77777777" w:rsidR="003A4AD0" w:rsidRPr="00285055" w:rsidRDefault="003A4AD0" w:rsidP="00C61840">
      <w:pPr>
        <w:rPr>
          <w:rFonts w:cs="Arial"/>
        </w:rPr>
      </w:pPr>
    </w:p>
    <w:p w14:paraId="4A871F88" w14:textId="5D923C46" w:rsidR="00C61840" w:rsidRPr="00285055" w:rsidRDefault="00C61840" w:rsidP="00C61840">
      <w:pPr>
        <w:rPr>
          <w:rFonts w:cs="Arial"/>
          <w:b/>
          <w:bCs/>
        </w:rPr>
      </w:pPr>
      <w:r w:rsidRPr="00285055">
        <w:rPr>
          <w:rFonts w:cs="Arial"/>
          <w:b/>
          <w:bCs/>
        </w:rPr>
        <w:t>Bestellingen;</w:t>
      </w:r>
    </w:p>
    <w:p w14:paraId="130DA4B2" w14:textId="4B622782" w:rsidR="00C61840" w:rsidRPr="00285055" w:rsidRDefault="00C61840" w:rsidP="00C61840">
      <w:pPr>
        <w:rPr>
          <w:rFonts w:cs="Arial"/>
        </w:rPr>
      </w:pPr>
      <w:r w:rsidRPr="00285055">
        <w:rPr>
          <w:rFonts w:cs="Arial"/>
        </w:rPr>
        <w:t>Bestellingen door de gemeente van wegenzout vinden schriftelijk en meestal per e-mail</w:t>
      </w:r>
      <w:r w:rsidR="00E673AC" w:rsidRPr="00285055">
        <w:rPr>
          <w:rFonts w:cs="Arial"/>
        </w:rPr>
        <w:t xml:space="preserve"> </w:t>
      </w:r>
      <w:r w:rsidRPr="00285055">
        <w:rPr>
          <w:rFonts w:cs="Arial"/>
        </w:rPr>
        <w:t xml:space="preserve">plaats. Na een bestelling stuurt opdrachtnemer te allen tijde binnen een halve werkdag een ontvangstbevestiging per e-mail retour. Deze ontvangstbevestiging bevat de totaalprijs, leverhoeveelheid, leverdatum, </w:t>
      </w:r>
      <w:r w:rsidR="00D93447">
        <w:rPr>
          <w:rFonts w:cs="Arial"/>
        </w:rPr>
        <w:t>l</w:t>
      </w:r>
      <w:r w:rsidRPr="00285055">
        <w:rPr>
          <w:rFonts w:cs="Arial"/>
        </w:rPr>
        <w:t>oslocatie en het verwachte tijdstip van leveren.</w:t>
      </w:r>
    </w:p>
    <w:p w14:paraId="75877EBB" w14:textId="77777777" w:rsidR="00E673AC" w:rsidRPr="00285055" w:rsidRDefault="00E673AC" w:rsidP="00C61840">
      <w:pPr>
        <w:rPr>
          <w:rFonts w:cs="Arial"/>
        </w:rPr>
      </w:pPr>
    </w:p>
    <w:p w14:paraId="0EB59EB4" w14:textId="0A6F75F0" w:rsidR="00C61840" w:rsidRPr="00285055" w:rsidRDefault="00C61840" w:rsidP="00C61840">
      <w:pPr>
        <w:rPr>
          <w:rFonts w:cs="Arial"/>
        </w:rPr>
      </w:pPr>
      <w:r w:rsidRPr="00285055">
        <w:rPr>
          <w:rFonts w:cs="Arial"/>
        </w:rPr>
        <w:t xml:space="preserve">In perioden van aanhoudende gladheid en extreme winterse omstandigheden mag de gemeente ook telefonisch bestellingen plaatsen. Een telefonische bestelling kan uitsluitend worden verstrekt door een bij de opdrachtnemer bekende contactpersoon van de gemeente. Ook in dit geval zal de </w:t>
      </w:r>
      <w:r w:rsidR="00E673AC" w:rsidRPr="00285055">
        <w:rPr>
          <w:rFonts w:cs="Arial"/>
        </w:rPr>
        <w:t>o</w:t>
      </w:r>
      <w:r w:rsidRPr="00285055">
        <w:rPr>
          <w:rFonts w:cs="Arial"/>
        </w:rPr>
        <w:t>pdrachtnemer binnen een halve werkdag per e</w:t>
      </w:r>
      <w:r w:rsidR="00E673AC" w:rsidRPr="00285055">
        <w:rPr>
          <w:rFonts w:cs="Arial"/>
        </w:rPr>
        <w:t>-</w:t>
      </w:r>
      <w:r w:rsidRPr="00285055">
        <w:rPr>
          <w:rFonts w:cs="Arial"/>
        </w:rPr>
        <w:t>mail een ontvangstbevestiging retour sturen met de totaalprijs, leverhoeveelheid, leverdatum, loslocatie en het verwachte tijdstip van leveren.</w:t>
      </w:r>
    </w:p>
    <w:p w14:paraId="7CD6D4B3" w14:textId="77777777" w:rsidR="00E673AC" w:rsidRPr="00285055" w:rsidRDefault="00E673AC" w:rsidP="00C61840">
      <w:pPr>
        <w:rPr>
          <w:rFonts w:cs="Arial"/>
        </w:rPr>
      </w:pPr>
    </w:p>
    <w:p w14:paraId="7B4CC146" w14:textId="2CBF47CE" w:rsidR="00C61840" w:rsidRDefault="00C61840" w:rsidP="00C61840">
      <w:pPr>
        <w:rPr>
          <w:rFonts w:cs="Arial"/>
        </w:rPr>
      </w:pPr>
      <w:r w:rsidRPr="00285055">
        <w:rPr>
          <w:rFonts w:cs="Arial"/>
        </w:rPr>
        <w:t>Opdrachtnemer draagt zorg voor één centraal telefoonnummer waar gedurende het winterseizoen 24 uur per dag, zeven dagen per week door gemeente bestellingen kunnen worden geplaatst.</w:t>
      </w:r>
    </w:p>
    <w:p w14:paraId="6E8AA7A4" w14:textId="77777777" w:rsidR="00D93447" w:rsidRPr="00285055" w:rsidRDefault="00D93447" w:rsidP="00C61840">
      <w:pPr>
        <w:rPr>
          <w:rFonts w:cs="Arial"/>
        </w:rPr>
      </w:pPr>
    </w:p>
    <w:p w14:paraId="4A9F8594" w14:textId="77777777" w:rsidR="00C61840" w:rsidRPr="00285055" w:rsidRDefault="00C61840" w:rsidP="00C61840">
      <w:pPr>
        <w:rPr>
          <w:rFonts w:cs="Arial"/>
          <w:b/>
          <w:bCs/>
        </w:rPr>
      </w:pPr>
      <w:r w:rsidRPr="00285055">
        <w:rPr>
          <w:rFonts w:cs="Arial"/>
          <w:b/>
          <w:bCs/>
        </w:rPr>
        <w:t>Communicatie;</w:t>
      </w:r>
    </w:p>
    <w:p w14:paraId="45689B91" w14:textId="2F3F0895" w:rsidR="00C61840" w:rsidRPr="00285055" w:rsidRDefault="00D93447" w:rsidP="00C61840">
      <w:pPr>
        <w:rPr>
          <w:rFonts w:cs="Arial"/>
        </w:rPr>
      </w:pPr>
      <w:r>
        <w:rPr>
          <w:rFonts w:cs="Arial"/>
        </w:rPr>
        <w:t xml:space="preserve">Er is </w:t>
      </w:r>
      <w:r w:rsidR="00C61840" w:rsidRPr="00285055">
        <w:rPr>
          <w:rFonts w:cs="Arial"/>
        </w:rPr>
        <w:t>een vaste contactpersoon binnen de organisatie die het aanspreekpunt is voor de gemeente. Deze contactpersoon is beslissingsbevoegd ten aanzien van zijn taken en verantwoordelijkheden.</w:t>
      </w:r>
    </w:p>
    <w:p w14:paraId="4A20109D" w14:textId="77777777" w:rsidR="00E673AC" w:rsidRPr="00285055" w:rsidRDefault="00E673AC" w:rsidP="00C61840">
      <w:pPr>
        <w:rPr>
          <w:rFonts w:cs="Arial"/>
        </w:rPr>
      </w:pPr>
    </w:p>
    <w:p w14:paraId="4ED116D5" w14:textId="77777777" w:rsidR="00E673AC" w:rsidRPr="00285055" w:rsidRDefault="00C61840" w:rsidP="00C61840">
      <w:pPr>
        <w:rPr>
          <w:rFonts w:cs="Arial"/>
        </w:rPr>
      </w:pPr>
      <w:r w:rsidRPr="00285055">
        <w:rPr>
          <w:rFonts w:cs="Arial"/>
        </w:rPr>
        <w:t>Er vindt jaarlijks in januari overleg plaats tussen de gemeente en opdrachtnemer, waarbij de uitvoering van de overeenkomst wordt geëvalueerd. Wanneer een van de</w:t>
      </w:r>
      <w:r w:rsidR="00E673AC" w:rsidRPr="00285055">
        <w:rPr>
          <w:rFonts w:cs="Arial"/>
        </w:rPr>
        <w:t xml:space="preserve"> </w:t>
      </w:r>
      <w:r w:rsidRPr="00285055">
        <w:rPr>
          <w:rFonts w:cs="Arial"/>
        </w:rPr>
        <w:t>partijen dit wenselijk acht, vindt er vaker – al dan niet structureel – overleg plaats.</w:t>
      </w:r>
      <w:r w:rsidR="00E673AC" w:rsidRPr="00285055">
        <w:rPr>
          <w:rFonts w:cs="Arial"/>
        </w:rPr>
        <w:t xml:space="preserve"> </w:t>
      </w:r>
    </w:p>
    <w:p w14:paraId="485B3463" w14:textId="77777777" w:rsidR="00E673AC" w:rsidRPr="00285055" w:rsidRDefault="00E673AC" w:rsidP="00C61840">
      <w:pPr>
        <w:rPr>
          <w:rFonts w:cs="Arial"/>
        </w:rPr>
      </w:pPr>
    </w:p>
    <w:p w14:paraId="0EFF4FF5" w14:textId="09404904" w:rsidR="00C61840" w:rsidRPr="00285055" w:rsidRDefault="00C61840" w:rsidP="00C61840">
      <w:pPr>
        <w:rPr>
          <w:rFonts w:cs="Arial"/>
          <w:b/>
          <w:bCs/>
        </w:rPr>
      </w:pPr>
      <w:r w:rsidRPr="00285055">
        <w:rPr>
          <w:rFonts w:cs="Arial"/>
          <w:b/>
          <w:bCs/>
        </w:rPr>
        <w:t>Ingangscontrole;</w:t>
      </w:r>
    </w:p>
    <w:p w14:paraId="2304F639" w14:textId="4D4811EC" w:rsidR="00C61840" w:rsidRPr="00285055" w:rsidRDefault="00C61840" w:rsidP="00C61840">
      <w:pPr>
        <w:rPr>
          <w:rFonts w:cs="Arial"/>
        </w:rPr>
      </w:pPr>
      <w:r w:rsidRPr="00285055">
        <w:rPr>
          <w:rFonts w:cs="Arial"/>
        </w:rPr>
        <w:t xml:space="preserve">De gemeente behoudt zich het recht voor om, al dan niet aangekondigd, een of meerdere ingangs-controles door een onafhankelijke partij uit te laten voeren. De opdrachtnemer verleent </w:t>
      </w:r>
      <w:r w:rsidR="00D93447">
        <w:rPr>
          <w:rFonts w:cs="Arial"/>
        </w:rPr>
        <w:t>o</w:t>
      </w:r>
      <w:r w:rsidRPr="00285055">
        <w:rPr>
          <w:rFonts w:cs="Arial"/>
        </w:rPr>
        <w:t>nvoorwaardelijk en zonder meerkosten in rekening te brengen zijn medewerking hieraan. De kosten voor deze controle zijn voor rekening van de gemeente. Wanneer echter blijkt dat het geleverde zout niet aan de gestelde eisen voldoet, draagt opdrachtnemer er zorg voor dat de geleverde partij, tenzij anders overeengekomen, binnen 24 uur is vervangen door een partij van dezelfde omvang die wel aan de gestelde eisen voldoet. Alle hieraan verbonden kosten zijn voor rekening van opdrachtnemer inclusief de kosten voor een nieuwe test. De nieuwe test wordt door de opdrachtnemer in opdracht gegeven bij dezelfde partij als die de eerste keuring heeft uitgevoerd.</w:t>
      </w:r>
    </w:p>
    <w:p w14:paraId="2DED5AA9" w14:textId="77777777" w:rsidR="00E673AC" w:rsidRDefault="00E673AC" w:rsidP="00C61840">
      <w:pPr>
        <w:rPr>
          <w:rFonts w:cs="Arial"/>
        </w:rPr>
      </w:pPr>
    </w:p>
    <w:p w14:paraId="7904AA49" w14:textId="77777777" w:rsidR="00D93447" w:rsidRDefault="00D93447" w:rsidP="00C61840">
      <w:pPr>
        <w:rPr>
          <w:rFonts w:cs="Arial"/>
        </w:rPr>
      </w:pPr>
    </w:p>
    <w:p w14:paraId="4AA68BF9" w14:textId="77777777" w:rsidR="00D93447" w:rsidRDefault="00D93447" w:rsidP="00C61840">
      <w:pPr>
        <w:rPr>
          <w:rFonts w:cs="Arial"/>
        </w:rPr>
      </w:pPr>
    </w:p>
    <w:p w14:paraId="369BE703" w14:textId="77777777" w:rsidR="00D93447" w:rsidRDefault="00D93447" w:rsidP="00C61840">
      <w:pPr>
        <w:rPr>
          <w:rFonts w:cs="Arial"/>
        </w:rPr>
      </w:pPr>
    </w:p>
    <w:p w14:paraId="3B29782B" w14:textId="77777777" w:rsidR="00D93447" w:rsidRPr="00285055" w:rsidRDefault="00D93447" w:rsidP="00C61840">
      <w:pPr>
        <w:rPr>
          <w:rFonts w:cs="Arial"/>
        </w:rPr>
      </w:pPr>
    </w:p>
    <w:p w14:paraId="1066AA0C" w14:textId="77777777" w:rsidR="00C61840" w:rsidRPr="00285055" w:rsidRDefault="00C61840" w:rsidP="00C61840">
      <w:pPr>
        <w:rPr>
          <w:rFonts w:cs="Arial"/>
          <w:b/>
          <w:bCs/>
        </w:rPr>
      </w:pPr>
      <w:r w:rsidRPr="00285055">
        <w:rPr>
          <w:rFonts w:cs="Arial"/>
          <w:b/>
          <w:bCs/>
        </w:rPr>
        <w:lastRenderedPageBreak/>
        <w:t>Boete;</w:t>
      </w:r>
    </w:p>
    <w:p w14:paraId="1782A0E8" w14:textId="4D4C27AB" w:rsidR="00285055" w:rsidRDefault="00C61840" w:rsidP="00D93447">
      <w:pPr>
        <w:rPr>
          <w:rFonts w:cs="Arial"/>
        </w:rPr>
      </w:pPr>
      <w:r w:rsidRPr="00285055">
        <w:rPr>
          <w:rFonts w:cs="Arial"/>
        </w:rPr>
        <w:t>In geval de leverancier – al dan niet van rechtswege – in verzuim is, is de leverancier</w:t>
      </w:r>
      <w:r w:rsidR="00E673AC" w:rsidRPr="00285055">
        <w:rPr>
          <w:rFonts w:cs="Arial"/>
        </w:rPr>
        <w:t xml:space="preserve"> </w:t>
      </w:r>
      <w:r w:rsidRPr="00285055">
        <w:rPr>
          <w:rFonts w:cs="Arial"/>
        </w:rPr>
        <w:t>aansprakelijk voor alle schade die door de gemeente wordt geleden voortvloeiende uit de uitvoering van de werkzaamheden, ingevolge deze overeenkomst. Deze bepaling is ook van toepassing wanneer de schade het gevolg is van het niet naleven van wetgeving of van een gebrek in de uitvoering van de overeenkomst. Dit alles ongeacht het feit of de schade veroorzaakt is door leverancier zelf en/of zijn personeel dan wel degenen die door leverancier op welke andere wijze dan ook bij de uitvoering van de opdracht zijn betrokken.</w:t>
      </w:r>
    </w:p>
    <w:p w14:paraId="6BD64152" w14:textId="77777777" w:rsidR="001A5B0F" w:rsidRDefault="001A5B0F" w:rsidP="00D93447">
      <w:pPr>
        <w:rPr>
          <w:rFonts w:cs="Arial"/>
        </w:rPr>
      </w:pPr>
    </w:p>
    <w:p w14:paraId="6F1EC886" w14:textId="0792E741" w:rsidR="001A5B0F" w:rsidRDefault="001A5B0F" w:rsidP="001A5B0F">
      <w:pPr>
        <w:rPr>
          <w:rFonts w:cs="Arial"/>
        </w:rPr>
      </w:pPr>
      <w:r w:rsidRPr="001A5B0F">
        <w:rPr>
          <w:rFonts w:cs="Arial"/>
        </w:rPr>
        <w:t xml:space="preserve">In geval leverancier </w:t>
      </w:r>
      <w:r>
        <w:rPr>
          <w:rFonts w:cs="Arial"/>
        </w:rPr>
        <w:t xml:space="preserve">de verplichtingen van levertermijnen ten aanzien van </w:t>
      </w:r>
      <w:r w:rsidRPr="001A5B0F">
        <w:rPr>
          <w:rFonts w:cs="Arial"/>
        </w:rPr>
        <w:t xml:space="preserve">wegenzout </w:t>
      </w:r>
      <w:r>
        <w:rPr>
          <w:rFonts w:cs="Arial"/>
        </w:rPr>
        <w:t xml:space="preserve">/ pekelwater </w:t>
      </w:r>
      <w:r w:rsidRPr="001A5B0F">
        <w:rPr>
          <w:rFonts w:cs="Arial"/>
        </w:rPr>
        <w:t xml:space="preserve">niet </w:t>
      </w:r>
      <w:r>
        <w:rPr>
          <w:rFonts w:cs="Arial"/>
        </w:rPr>
        <w:t>nakomt</w:t>
      </w:r>
      <w:r w:rsidRPr="001A5B0F">
        <w:rPr>
          <w:rFonts w:cs="Arial"/>
        </w:rPr>
        <w:t>, is de opdrachtnemer een onmiddellijk</w:t>
      </w:r>
      <w:r>
        <w:rPr>
          <w:rFonts w:cs="Arial"/>
        </w:rPr>
        <w:t xml:space="preserve"> </w:t>
      </w:r>
      <w:r w:rsidRPr="001A5B0F">
        <w:rPr>
          <w:rFonts w:cs="Arial"/>
        </w:rPr>
        <w:t xml:space="preserve">opeisbare boete van € </w:t>
      </w:r>
      <w:r>
        <w:rPr>
          <w:rFonts w:cs="Arial"/>
        </w:rPr>
        <w:t>500,-</w:t>
      </w:r>
      <w:r w:rsidRPr="001A5B0F">
        <w:rPr>
          <w:rFonts w:cs="Arial"/>
        </w:rPr>
        <w:t xml:space="preserve"> per dag verschuldigd aan de opdrachtgever, zonder rechterlijke tussenkomst. Met een maximum van </w:t>
      </w:r>
      <w:r>
        <w:rPr>
          <w:rFonts w:cs="Arial"/>
        </w:rPr>
        <w:t xml:space="preserve">10 werkdagen </w:t>
      </w:r>
      <w:r w:rsidRPr="001A5B0F">
        <w:rPr>
          <w:rFonts w:cs="Arial"/>
        </w:rPr>
        <w:t xml:space="preserve">of een maximum van € </w:t>
      </w:r>
      <w:r>
        <w:rPr>
          <w:rFonts w:cs="Arial"/>
        </w:rPr>
        <w:t>5</w:t>
      </w:r>
      <w:r w:rsidRPr="001A5B0F">
        <w:rPr>
          <w:rFonts w:cs="Arial"/>
        </w:rPr>
        <w:t xml:space="preserve">.000,- per </w:t>
      </w:r>
      <w:r>
        <w:rPr>
          <w:rFonts w:cs="Arial"/>
        </w:rPr>
        <w:t xml:space="preserve">seizoen. </w:t>
      </w:r>
    </w:p>
    <w:p w14:paraId="79D26F10" w14:textId="0AFB8B61" w:rsidR="001A5B0F" w:rsidRPr="001A5B0F" w:rsidRDefault="001A5B0F" w:rsidP="001A5B0F">
      <w:pPr>
        <w:rPr>
          <w:rFonts w:cs="Arial"/>
        </w:rPr>
      </w:pPr>
      <w:r w:rsidRPr="001A5B0F">
        <w:rPr>
          <w:rFonts w:cs="Arial"/>
        </w:rPr>
        <w:t xml:space="preserve">Deze bepaling laat alle andere rechten en vorderingen onverlet, waaronder de mogelijkheid om </w:t>
      </w:r>
    </w:p>
    <w:p w14:paraId="08A5BBAF" w14:textId="18FBB280" w:rsidR="001A5B0F" w:rsidRDefault="001A5B0F" w:rsidP="001A5B0F">
      <w:pPr>
        <w:rPr>
          <w:rFonts w:cs="Arial"/>
        </w:rPr>
      </w:pPr>
      <w:r w:rsidRPr="001A5B0F">
        <w:rPr>
          <w:rFonts w:cs="Arial"/>
        </w:rPr>
        <w:t>eventuele daadwerkelijke schade te verhalen op de opdrachtnemer</w:t>
      </w:r>
    </w:p>
    <w:sectPr w:rsidR="001A5B0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CC3BA" w14:textId="77777777" w:rsidR="00FE7EBA" w:rsidRDefault="00FE7EBA" w:rsidP="00C61840">
      <w:pPr>
        <w:spacing w:line="240" w:lineRule="auto"/>
      </w:pPr>
      <w:r>
        <w:separator/>
      </w:r>
    </w:p>
  </w:endnote>
  <w:endnote w:type="continuationSeparator" w:id="0">
    <w:p w14:paraId="4E094ABB" w14:textId="77777777" w:rsidR="00FE7EBA" w:rsidRDefault="00FE7EBA" w:rsidP="00C618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859EE" w14:textId="2C68E9B1" w:rsidR="007230A8" w:rsidRPr="00320B7F" w:rsidRDefault="007230A8">
    <w:pPr>
      <w:tabs>
        <w:tab w:val="center" w:pos="4550"/>
        <w:tab w:val="left" w:pos="5818"/>
      </w:tabs>
      <w:ind w:right="260"/>
      <w:jc w:val="right"/>
      <w:rPr>
        <w:color w:val="0F243E" w:themeColor="text2" w:themeShade="80"/>
        <w:sz w:val="16"/>
        <w:szCs w:val="16"/>
      </w:rPr>
    </w:pPr>
    <w:r>
      <w:rPr>
        <w:color w:val="548DD4" w:themeColor="text2" w:themeTint="99"/>
        <w:spacing w:val="60"/>
        <w:sz w:val="24"/>
        <w:szCs w:val="24"/>
      </w:rPr>
      <w:t xml:space="preserve"> </w:t>
    </w:r>
    <w:r w:rsidRPr="00320B7F">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Programma van eisen </w:t>
    </w:r>
    <w:r w:rsidR="00320B7F" w:rsidRPr="00320B7F">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levering wegenzout en pekelwater </w:t>
    </w:r>
    <w:r w:rsidR="00320B7F">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20B7F">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Pagina </w:t>
    </w:r>
    <w:r w:rsidRPr="00320B7F">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Pr="00320B7F">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PAGE   \* MERGEFORMAT</w:instrText>
    </w:r>
    <w:r w:rsidRPr="00320B7F">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Pr="00320B7F">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Pr="00320B7F">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r w:rsidRPr="00320B7F">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Pr="00320B7F">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Pr="00320B7F">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NUMPAGES  \* Arabic  \* MERGEFORMAT</w:instrText>
    </w:r>
    <w:r w:rsidRPr="00320B7F">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Pr="00320B7F">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Pr="00320B7F">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p>
  <w:p w14:paraId="030CCBDA" w14:textId="209ADFC5" w:rsidR="00C61840" w:rsidRPr="00C61840" w:rsidRDefault="00C61840" w:rsidP="00C61840">
    <w:pPr>
      <w:pStyle w:val="Voetteks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A2C9C" w14:textId="77777777" w:rsidR="00FE7EBA" w:rsidRDefault="00FE7EBA" w:rsidP="00C61840">
      <w:pPr>
        <w:spacing w:line="240" w:lineRule="auto"/>
      </w:pPr>
      <w:r>
        <w:separator/>
      </w:r>
    </w:p>
  </w:footnote>
  <w:footnote w:type="continuationSeparator" w:id="0">
    <w:p w14:paraId="6D14EF31" w14:textId="77777777" w:rsidR="00FE7EBA" w:rsidRDefault="00FE7EBA" w:rsidP="00C6184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F7AF9"/>
    <w:multiLevelType w:val="multilevel"/>
    <w:tmpl w:val="8E3C2B2A"/>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1" w15:restartNumberingAfterBreak="0">
    <w:nsid w:val="0E7D798A"/>
    <w:multiLevelType w:val="hybridMultilevel"/>
    <w:tmpl w:val="85E6574E"/>
    <w:lvl w:ilvl="0" w:tplc="04130001">
      <w:start w:val="1"/>
      <w:numFmt w:val="bullet"/>
      <w:lvlText w:val=""/>
      <w:lvlJc w:val="left"/>
      <w:pPr>
        <w:ind w:left="720" w:hanging="360"/>
      </w:pPr>
      <w:rPr>
        <w:rFonts w:ascii="Symbol" w:hAnsi="Symbol" w:hint="default"/>
      </w:rPr>
    </w:lvl>
    <w:lvl w:ilvl="1" w:tplc="D70EE326">
      <w:start w:val="4"/>
      <w:numFmt w:val="bullet"/>
      <w:lvlText w:val="-"/>
      <w:lvlJc w:val="left"/>
      <w:pPr>
        <w:ind w:left="1440" w:hanging="360"/>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374A2"/>
    <w:multiLevelType w:val="hybridMultilevel"/>
    <w:tmpl w:val="F70E7800"/>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 w15:restartNumberingAfterBreak="0">
    <w:nsid w:val="14F94087"/>
    <w:multiLevelType w:val="multilevel"/>
    <w:tmpl w:val="7CB6C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C7D1FEE"/>
    <w:multiLevelType w:val="multilevel"/>
    <w:tmpl w:val="38AC6890"/>
    <w:lvl w:ilvl="0">
      <w:start w:val="1"/>
      <w:numFmt w:val="bullet"/>
      <w:lvlText w:val=""/>
      <w:lvlJc w:val="left"/>
      <w:pPr>
        <w:tabs>
          <w:tab w:val="num" w:pos="-768"/>
        </w:tabs>
        <w:ind w:left="-768" w:hanging="360"/>
      </w:pPr>
      <w:rPr>
        <w:rFonts w:ascii="Symbol" w:hAnsi="Symbol" w:hint="default"/>
        <w:sz w:val="20"/>
      </w:rPr>
    </w:lvl>
    <w:lvl w:ilvl="1" w:tentative="1">
      <w:start w:val="1"/>
      <w:numFmt w:val="bullet"/>
      <w:lvlText w:val=""/>
      <w:lvlJc w:val="left"/>
      <w:pPr>
        <w:tabs>
          <w:tab w:val="num" w:pos="-48"/>
        </w:tabs>
        <w:ind w:left="-48" w:hanging="360"/>
      </w:pPr>
      <w:rPr>
        <w:rFonts w:ascii="Symbol" w:hAnsi="Symbol" w:hint="default"/>
        <w:sz w:val="20"/>
      </w:rPr>
    </w:lvl>
    <w:lvl w:ilvl="2" w:tentative="1">
      <w:start w:val="1"/>
      <w:numFmt w:val="bullet"/>
      <w:lvlText w:val=""/>
      <w:lvlJc w:val="left"/>
      <w:pPr>
        <w:tabs>
          <w:tab w:val="num" w:pos="672"/>
        </w:tabs>
        <w:ind w:left="672" w:hanging="360"/>
      </w:pPr>
      <w:rPr>
        <w:rFonts w:ascii="Symbol" w:hAnsi="Symbol" w:hint="default"/>
        <w:sz w:val="20"/>
      </w:rPr>
    </w:lvl>
    <w:lvl w:ilvl="3" w:tentative="1">
      <w:start w:val="1"/>
      <w:numFmt w:val="bullet"/>
      <w:lvlText w:val=""/>
      <w:lvlJc w:val="left"/>
      <w:pPr>
        <w:tabs>
          <w:tab w:val="num" w:pos="1392"/>
        </w:tabs>
        <w:ind w:left="1392" w:hanging="360"/>
      </w:pPr>
      <w:rPr>
        <w:rFonts w:ascii="Symbol" w:hAnsi="Symbol" w:hint="default"/>
        <w:sz w:val="20"/>
      </w:rPr>
    </w:lvl>
    <w:lvl w:ilvl="4" w:tentative="1">
      <w:start w:val="1"/>
      <w:numFmt w:val="bullet"/>
      <w:lvlText w:val=""/>
      <w:lvlJc w:val="left"/>
      <w:pPr>
        <w:tabs>
          <w:tab w:val="num" w:pos="2112"/>
        </w:tabs>
        <w:ind w:left="2112" w:hanging="360"/>
      </w:pPr>
      <w:rPr>
        <w:rFonts w:ascii="Symbol" w:hAnsi="Symbol" w:hint="default"/>
        <w:sz w:val="20"/>
      </w:rPr>
    </w:lvl>
    <w:lvl w:ilvl="5" w:tentative="1">
      <w:start w:val="1"/>
      <w:numFmt w:val="bullet"/>
      <w:lvlText w:val=""/>
      <w:lvlJc w:val="left"/>
      <w:pPr>
        <w:tabs>
          <w:tab w:val="num" w:pos="2832"/>
        </w:tabs>
        <w:ind w:left="2832" w:hanging="360"/>
      </w:pPr>
      <w:rPr>
        <w:rFonts w:ascii="Symbol" w:hAnsi="Symbol" w:hint="default"/>
        <w:sz w:val="20"/>
      </w:rPr>
    </w:lvl>
    <w:lvl w:ilvl="6" w:tentative="1">
      <w:start w:val="1"/>
      <w:numFmt w:val="bullet"/>
      <w:lvlText w:val=""/>
      <w:lvlJc w:val="left"/>
      <w:pPr>
        <w:tabs>
          <w:tab w:val="num" w:pos="3552"/>
        </w:tabs>
        <w:ind w:left="3552" w:hanging="360"/>
      </w:pPr>
      <w:rPr>
        <w:rFonts w:ascii="Symbol" w:hAnsi="Symbol" w:hint="default"/>
        <w:sz w:val="20"/>
      </w:rPr>
    </w:lvl>
    <w:lvl w:ilvl="7" w:tentative="1">
      <w:start w:val="1"/>
      <w:numFmt w:val="bullet"/>
      <w:lvlText w:val=""/>
      <w:lvlJc w:val="left"/>
      <w:pPr>
        <w:tabs>
          <w:tab w:val="num" w:pos="4272"/>
        </w:tabs>
        <w:ind w:left="4272" w:hanging="360"/>
      </w:pPr>
      <w:rPr>
        <w:rFonts w:ascii="Symbol" w:hAnsi="Symbol" w:hint="default"/>
        <w:sz w:val="20"/>
      </w:rPr>
    </w:lvl>
    <w:lvl w:ilvl="8" w:tentative="1">
      <w:start w:val="1"/>
      <w:numFmt w:val="bullet"/>
      <w:lvlText w:val=""/>
      <w:lvlJc w:val="left"/>
      <w:pPr>
        <w:tabs>
          <w:tab w:val="num" w:pos="4992"/>
        </w:tabs>
        <w:ind w:left="4992" w:hanging="360"/>
      </w:pPr>
      <w:rPr>
        <w:rFonts w:ascii="Symbol" w:hAnsi="Symbol" w:hint="default"/>
        <w:sz w:val="20"/>
      </w:rPr>
    </w:lvl>
  </w:abstractNum>
  <w:abstractNum w:abstractNumId="5" w15:restartNumberingAfterBreak="0">
    <w:nsid w:val="6ABA335D"/>
    <w:multiLevelType w:val="hybridMultilevel"/>
    <w:tmpl w:val="BEAA20D0"/>
    <w:lvl w:ilvl="0" w:tplc="D70EE326">
      <w:start w:val="4"/>
      <w:numFmt w:val="bullet"/>
      <w:lvlText w:val="-"/>
      <w:lvlJc w:val="left"/>
      <w:pPr>
        <w:ind w:left="360" w:hanging="360"/>
      </w:pPr>
      <w:rPr>
        <w:rFonts w:ascii="Arial" w:eastAsia="Times New Roman" w:hAnsi="Arial" w:cs="Arial" w:hint="default"/>
      </w:rPr>
    </w:lvl>
    <w:lvl w:ilvl="1" w:tplc="FFFFFFFF">
      <w:start w:val="4"/>
      <w:numFmt w:val="bullet"/>
      <w:lvlText w:val="-"/>
      <w:lvlJc w:val="left"/>
      <w:pPr>
        <w:ind w:left="108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78566025"/>
    <w:multiLevelType w:val="hybridMultilevel"/>
    <w:tmpl w:val="0338D4FE"/>
    <w:lvl w:ilvl="0" w:tplc="B798F39A">
      <w:start w:val="1"/>
      <w:numFmt w:val="decimalZero"/>
      <w:lvlText w:val="%1"/>
      <w:lvlJc w:val="left"/>
      <w:pPr>
        <w:ind w:left="1413" w:hanging="705"/>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7" w15:restartNumberingAfterBreak="0">
    <w:nsid w:val="7D4C18C6"/>
    <w:multiLevelType w:val="hybridMultilevel"/>
    <w:tmpl w:val="4DD2FDE2"/>
    <w:lvl w:ilvl="0" w:tplc="D70EE326">
      <w:start w:val="4"/>
      <w:numFmt w:val="bullet"/>
      <w:lvlText w:val="-"/>
      <w:lvlJc w:val="left"/>
      <w:pPr>
        <w:ind w:left="360" w:hanging="360"/>
      </w:pPr>
      <w:rPr>
        <w:rFonts w:ascii="Arial" w:eastAsia="Times New Roman" w:hAnsi="Arial" w:cs="Aria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743091783">
    <w:abstractNumId w:val="0"/>
  </w:num>
  <w:num w:numId="2" w16cid:durableId="145897805">
    <w:abstractNumId w:val="0"/>
  </w:num>
  <w:num w:numId="3" w16cid:durableId="415975102">
    <w:abstractNumId w:val="0"/>
  </w:num>
  <w:num w:numId="4" w16cid:durableId="1267344397">
    <w:abstractNumId w:val="0"/>
  </w:num>
  <w:num w:numId="5" w16cid:durableId="1863472854">
    <w:abstractNumId w:val="4"/>
  </w:num>
  <w:num w:numId="6" w16cid:durableId="145443591">
    <w:abstractNumId w:val="3"/>
  </w:num>
  <w:num w:numId="7" w16cid:durableId="694116698">
    <w:abstractNumId w:val="1"/>
  </w:num>
  <w:num w:numId="8" w16cid:durableId="505706367">
    <w:abstractNumId w:val="2"/>
  </w:num>
  <w:num w:numId="9" w16cid:durableId="1690258826">
    <w:abstractNumId w:val="6"/>
  </w:num>
  <w:num w:numId="10" w16cid:durableId="1002123705">
    <w:abstractNumId w:val="5"/>
  </w:num>
  <w:num w:numId="11" w16cid:durableId="5574747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840"/>
    <w:rsid w:val="000D6A2F"/>
    <w:rsid w:val="001A1F12"/>
    <w:rsid w:val="001A5B0F"/>
    <w:rsid w:val="00285055"/>
    <w:rsid w:val="002E1CD5"/>
    <w:rsid w:val="002F0B81"/>
    <w:rsid w:val="00320B7F"/>
    <w:rsid w:val="003641D7"/>
    <w:rsid w:val="003A4AD0"/>
    <w:rsid w:val="003A6811"/>
    <w:rsid w:val="00420A86"/>
    <w:rsid w:val="004422AC"/>
    <w:rsid w:val="004C07E8"/>
    <w:rsid w:val="004C14E9"/>
    <w:rsid w:val="004D7362"/>
    <w:rsid w:val="004F2D89"/>
    <w:rsid w:val="00556D95"/>
    <w:rsid w:val="006301FB"/>
    <w:rsid w:val="006406B8"/>
    <w:rsid w:val="006F07D4"/>
    <w:rsid w:val="006F171A"/>
    <w:rsid w:val="0071429C"/>
    <w:rsid w:val="007230A8"/>
    <w:rsid w:val="007736B3"/>
    <w:rsid w:val="008935BE"/>
    <w:rsid w:val="008B4505"/>
    <w:rsid w:val="00913636"/>
    <w:rsid w:val="009C568E"/>
    <w:rsid w:val="009C66D8"/>
    <w:rsid w:val="00A368BE"/>
    <w:rsid w:val="00A807B6"/>
    <w:rsid w:val="00AA1237"/>
    <w:rsid w:val="00B921A0"/>
    <w:rsid w:val="00C61840"/>
    <w:rsid w:val="00CC1D92"/>
    <w:rsid w:val="00D05EAD"/>
    <w:rsid w:val="00D37A23"/>
    <w:rsid w:val="00D93447"/>
    <w:rsid w:val="00DF1589"/>
    <w:rsid w:val="00DF64A5"/>
    <w:rsid w:val="00DF79F1"/>
    <w:rsid w:val="00E25A77"/>
    <w:rsid w:val="00E33003"/>
    <w:rsid w:val="00E673AC"/>
    <w:rsid w:val="00EF7786"/>
    <w:rsid w:val="00F922BD"/>
    <w:rsid w:val="00FE7EBA"/>
    <w:rsid w:val="00FF274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41EA9F"/>
  <w15:chartTrackingRefBased/>
  <w15:docId w15:val="{8A778EB6-5BF1-4821-B9C0-728AEE1A8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D6A2F"/>
    <w:pPr>
      <w:spacing w:after="0" w:line="260" w:lineRule="atLeast"/>
    </w:pPr>
    <w:rPr>
      <w:rFonts w:ascii="Arial" w:hAnsi="Arial" w:cs="Times New Roman"/>
      <w:sz w:val="20"/>
      <w:szCs w:val="20"/>
      <w:lang w:eastAsia="nl-NL"/>
    </w:rPr>
  </w:style>
  <w:style w:type="paragraph" w:styleId="Kop1">
    <w:name w:val="heading 1"/>
    <w:basedOn w:val="Standaard"/>
    <w:next w:val="Standaard"/>
    <w:link w:val="Kop1Char"/>
    <w:qFormat/>
    <w:rsid w:val="000D6A2F"/>
    <w:pPr>
      <w:keepNext/>
      <w:numPr>
        <w:numId w:val="4"/>
      </w:numPr>
      <w:spacing w:after="120" w:line="240" w:lineRule="atLeast"/>
      <w:outlineLvl w:val="0"/>
    </w:pPr>
    <w:rPr>
      <w:b/>
      <w:kern w:val="28"/>
    </w:rPr>
  </w:style>
  <w:style w:type="paragraph" w:styleId="Kop2">
    <w:name w:val="heading 2"/>
    <w:basedOn w:val="Standaard"/>
    <w:next w:val="Standaard"/>
    <w:link w:val="Kop2Char"/>
    <w:qFormat/>
    <w:rsid w:val="000D6A2F"/>
    <w:pPr>
      <w:keepNext/>
      <w:numPr>
        <w:ilvl w:val="1"/>
        <w:numId w:val="4"/>
      </w:numPr>
      <w:spacing w:after="120" w:line="240" w:lineRule="atLeast"/>
      <w:outlineLvl w:val="1"/>
    </w:pPr>
    <w:rPr>
      <w:b/>
    </w:rPr>
  </w:style>
  <w:style w:type="paragraph" w:styleId="Kop3">
    <w:name w:val="heading 3"/>
    <w:basedOn w:val="Standaard"/>
    <w:next w:val="Standaard"/>
    <w:link w:val="Kop3Char"/>
    <w:qFormat/>
    <w:rsid w:val="000D6A2F"/>
    <w:pPr>
      <w:keepNext/>
      <w:numPr>
        <w:ilvl w:val="2"/>
        <w:numId w:val="4"/>
      </w:numPr>
      <w:spacing w:after="120" w:line="240" w:lineRule="atLeast"/>
      <w:outlineLvl w:val="2"/>
    </w:pPr>
    <w:rPr>
      <w:b/>
    </w:rPr>
  </w:style>
  <w:style w:type="paragraph" w:styleId="Kop4">
    <w:name w:val="heading 4"/>
    <w:basedOn w:val="Standaard"/>
    <w:next w:val="Standaard"/>
    <w:link w:val="Kop4Char"/>
    <w:qFormat/>
    <w:rsid w:val="000D6A2F"/>
    <w:pPr>
      <w:keepNext/>
      <w:numPr>
        <w:ilvl w:val="3"/>
        <w:numId w:val="4"/>
      </w:numPr>
      <w:spacing w:after="120" w:line="240" w:lineRule="atLeast"/>
      <w:outlineLvl w:val="3"/>
    </w:pPr>
    <w:rPr>
      <w:b/>
    </w:rPr>
  </w:style>
  <w:style w:type="paragraph" w:styleId="Kop5">
    <w:name w:val="heading 5"/>
    <w:basedOn w:val="Standaard"/>
    <w:next w:val="Standaard"/>
    <w:link w:val="Kop5Char"/>
    <w:uiPriority w:val="9"/>
    <w:semiHidden/>
    <w:unhideWhenUsed/>
    <w:qFormat/>
    <w:rsid w:val="00C61840"/>
    <w:pPr>
      <w:keepNext/>
      <w:keepLines/>
      <w:spacing w:before="80" w:after="40"/>
      <w:outlineLvl w:val="4"/>
    </w:pPr>
    <w:rPr>
      <w:rFonts w:asciiTheme="minorHAnsi" w:eastAsiaTheme="majorEastAsia" w:hAnsiTheme="minorHAnsi" w:cstheme="majorBidi"/>
      <w:color w:val="365F91" w:themeColor="accent1" w:themeShade="BF"/>
    </w:rPr>
  </w:style>
  <w:style w:type="paragraph" w:styleId="Kop6">
    <w:name w:val="heading 6"/>
    <w:basedOn w:val="Standaard"/>
    <w:next w:val="Standaard"/>
    <w:link w:val="Kop6Char"/>
    <w:uiPriority w:val="9"/>
    <w:semiHidden/>
    <w:unhideWhenUsed/>
    <w:qFormat/>
    <w:rsid w:val="00C61840"/>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unhideWhenUsed/>
    <w:qFormat/>
    <w:rsid w:val="00C61840"/>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unhideWhenUsed/>
    <w:qFormat/>
    <w:rsid w:val="00C61840"/>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unhideWhenUsed/>
    <w:qFormat/>
    <w:rsid w:val="00C61840"/>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D6A2F"/>
    <w:rPr>
      <w:rFonts w:ascii="Arial" w:eastAsia="Times New Roman" w:hAnsi="Arial" w:cs="Times New Roman"/>
      <w:b/>
      <w:kern w:val="28"/>
      <w:sz w:val="20"/>
      <w:szCs w:val="20"/>
      <w:lang w:eastAsia="nl-NL"/>
    </w:rPr>
  </w:style>
  <w:style w:type="character" w:customStyle="1" w:styleId="Kop2Char">
    <w:name w:val="Kop 2 Char"/>
    <w:basedOn w:val="Standaardalinea-lettertype"/>
    <w:link w:val="Kop2"/>
    <w:rsid w:val="000D6A2F"/>
    <w:rPr>
      <w:rFonts w:ascii="Arial" w:eastAsia="Times New Roman" w:hAnsi="Arial" w:cs="Times New Roman"/>
      <w:b/>
      <w:sz w:val="20"/>
      <w:szCs w:val="20"/>
      <w:lang w:eastAsia="nl-NL"/>
    </w:rPr>
  </w:style>
  <w:style w:type="character" w:customStyle="1" w:styleId="Kop3Char">
    <w:name w:val="Kop 3 Char"/>
    <w:basedOn w:val="Standaardalinea-lettertype"/>
    <w:link w:val="Kop3"/>
    <w:rsid w:val="000D6A2F"/>
    <w:rPr>
      <w:rFonts w:ascii="Arial" w:eastAsia="Times New Roman" w:hAnsi="Arial" w:cs="Times New Roman"/>
      <w:b/>
      <w:sz w:val="20"/>
      <w:szCs w:val="20"/>
      <w:lang w:eastAsia="nl-NL"/>
    </w:rPr>
  </w:style>
  <w:style w:type="character" w:customStyle="1" w:styleId="Kop4Char">
    <w:name w:val="Kop 4 Char"/>
    <w:basedOn w:val="Standaardalinea-lettertype"/>
    <w:link w:val="Kop4"/>
    <w:rsid w:val="000D6A2F"/>
    <w:rPr>
      <w:rFonts w:ascii="Arial" w:eastAsia="Times New Roman" w:hAnsi="Arial" w:cs="Times New Roman"/>
      <w:b/>
      <w:sz w:val="20"/>
      <w:szCs w:val="20"/>
      <w:lang w:eastAsia="nl-NL"/>
    </w:rPr>
  </w:style>
  <w:style w:type="character" w:customStyle="1" w:styleId="Kop5Char">
    <w:name w:val="Kop 5 Char"/>
    <w:basedOn w:val="Standaardalinea-lettertype"/>
    <w:link w:val="Kop5"/>
    <w:uiPriority w:val="9"/>
    <w:semiHidden/>
    <w:rsid w:val="00C61840"/>
    <w:rPr>
      <w:rFonts w:eastAsiaTheme="majorEastAsia" w:cstheme="majorBidi"/>
      <w:color w:val="365F91" w:themeColor="accent1" w:themeShade="BF"/>
      <w:sz w:val="20"/>
      <w:szCs w:val="20"/>
      <w:lang w:eastAsia="nl-NL"/>
    </w:rPr>
  </w:style>
  <w:style w:type="character" w:customStyle="1" w:styleId="Kop6Char">
    <w:name w:val="Kop 6 Char"/>
    <w:basedOn w:val="Standaardalinea-lettertype"/>
    <w:link w:val="Kop6"/>
    <w:uiPriority w:val="9"/>
    <w:semiHidden/>
    <w:rsid w:val="00C61840"/>
    <w:rPr>
      <w:rFonts w:eastAsiaTheme="majorEastAsia" w:cstheme="majorBidi"/>
      <w:i/>
      <w:iCs/>
      <w:color w:val="595959" w:themeColor="text1" w:themeTint="A6"/>
      <w:sz w:val="20"/>
      <w:szCs w:val="20"/>
      <w:lang w:eastAsia="nl-NL"/>
    </w:rPr>
  </w:style>
  <w:style w:type="character" w:customStyle="1" w:styleId="Kop7Char">
    <w:name w:val="Kop 7 Char"/>
    <w:basedOn w:val="Standaardalinea-lettertype"/>
    <w:link w:val="Kop7"/>
    <w:uiPriority w:val="9"/>
    <w:semiHidden/>
    <w:rsid w:val="00C61840"/>
    <w:rPr>
      <w:rFonts w:eastAsiaTheme="majorEastAsia" w:cstheme="majorBidi"/>
      <w:color w:val="595959" w:themeColor="text1" w:themeTint="A6"/>
      <w:sz w:val="20"/>
      <w:szCs w:val="20"/>
      <w:lang w:eastAsia="nl-NL"/>
    </w:rPr>
  </w:style>
  <w:style w:type="character" w:customStyle="1" w:styleId="Kop8Char">
    <w:name w:val="Kop 8 Char"/>
    <w:basedOn w:val="Standaardalinea-lettertype"/>
    <w:link w:val="Kop8"/>
    <w:uiPriority w:val="9"/>
    <w:semiHidden/>
    <w:rsid w:val="00C61840"/>
    <w:rPr>
      <w:rFonts w:eastAsiaTheme="majorEastAsia" w:cstheme="majorBidi"/>
      <w:i/>
      <w:iCs/>
      <w:color w:val="272727" w:themeColor="text1" w:themeTint="D8"/>
      <w:sz w:val="20"/>
      <w:szCs w:val="20"/>
      <w:lang w:eastAsia="nl-NL"/>
    </w:rPr>
  </w:style>
  <w:style w:type="character" w:customStyle="1" w:styleId="Kop9Char">
    <w:name w:val="Kop 9 Char"/>
    <w:basedOn w:val="Standaardalinea-lettertype"/>
    <w:link w:val="Kop9"/>
    <w:uiPriority w:val="9"/>
    <w:semiHidden/>
    <w:rsid w:val="00C61840"/>
    <w:rPr>
      <w:rFonts w:eastAsiaTheme="majorEastAsia" w:cstheme="majorBidi"/>
      <w:color w:val="272727" w:themeColor="text1" w:themeTint="D8"/>
      <w:sz w:val="20"/>
      <w:szCs w:val="20"/>
      <w:lang w:eastAsia="nl-NL"/>
    </w:rPr>
  </w:style>
  <w:style w:type="paragraph" w:styleId="Titel">
    <w:name w:val="Title"/>
    <w:basedOn w:val="Standaard"/>
    <w:next w:val="Standaard"/>
    <w:link w:val="TitelChar"/>
    <w:uiPriority w:val="10"/>
    <w:qFormat/>
    <w:rsid w:val="00C618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61840"/>
    <w:rPr>
      <w:rFonts w:asciiTheme="majorHAnsi" w:eastAsiaTheme="majorEastAsia" w:hAnsiTheme="majorHAnsi" w:cstheme="majorBidi"/>
      <w:spacing w:val="-10"/>
      <w:kern w:val="28"/>
      <w:sz w:val="56"/>
      <w:szCs w:val="56"/>
      <w:lang w:eastAsia="nl-NL"/>
    </w:rPr>
  </w:style>
  <w:style w:type="paragraph" w:styleId="Ondertitel">
    <w:name w:val="Subtitle"/>
    <w:basedOn w:val="Standaard"/>
    <w:next w:val="Standaard"/>
    <w:link w:val="OndertitelChar"/>
    <w:uiPriority w:val="11"/>
    <w:qFormat/>
    <w:rsid w:val="00C6184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61840"/>
    <w:rPr>
      <w:rFonts w:eastAsiaTheme="majorEastAsia" w:cstheme="majorBidi"/>
      <w:color w:val="595959" w:themeColor="text1" w:themeTint="A6"/>
      <w:spacing w:val="15"/>
      <w:sz w:val="28"/>
      <w:szCs w:val="28"/>
      <w:lang w:eastAsia="nl-NL"/>
    </w:rPr>
  </w:style>
  <w:style w:type="paragraph" w:styleId="Citaat">
    <w:name w:val="Quote"/>
    <w:basedOn w:val="Standaard"/>
    <w:next w:val="Standaard"/>
    <w:link w:val="CitaatChar"/>
    <w:uiPriority w:val="29"/>
    <w:qFormat/>
    <w:rsid w:val="00C61840"/>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C61840"/>
    <w:rPr>
      <w:rFonts w:ascii="Arial" w:hAnsi="Arial" w:cs="Times New Roman"/>
      <w:i/>
      <w:iCs/>
      <w:color w:val="404040" w:themeColor="text1" w:themeTint="BF"/>
      <w:sz w:val="20"/>
      <w:szCs w:val="20"/>
      <w:lang w:eastAsia="nl-NL"/>
    </w:rPr>
  </w:style>
  <w:style w:type="paragraph" w:styleId="Lijstalinea">
    <w:name w:val="List Paragraph"/>
    <w:basedOn w:val="Standaard"/>
    <w:uiPriority w:val="34"/>
    <w:qFormat/>
    <w:rsid w:val="00C61840"/>
    <w:pPr>
      <w:ind w:left="720"/>
      <w:contextualSpacing/>
    </w:pPr>
  </w:style>
  <w:style w:type="character" w:styleId="Intensievebenadrukking">
    <w:name w:val="Intense Emphasis"/>
    <w:basedOn w:val="Standaardalinea-lettertype"/>
    <w:uiPriority w:val="21"/>
    <w:qFormat/>
    <w:rsid w:val="00C61840"/>
    <w:rPr>
      <w:i/>
      <w:iCs/>
      <w:color w:val="365F91" w:themeColor="accent1" w:themeShade="BF"/>
    </w:rPr>
  </w:style>
  <w:style w:type="paragraph" w:styleId="Duidelijkcitaat">
    <w:name w:val="Intense Quote"/>
    <w:basedOn w:val="Standaard"/>
    <w:next w:val="Standaard"/>
    <w:link w:val="DuidelijkcitaatChar"/>
    <w:uiPriority w:val="30"/>
    <w:qFormat/>
    <w:rsid w:val="00C6184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C61840"/>
    <w:rPr>
      <w:rFonts w:ascii="Arial" w:hAnsi="Arial" w:cs="Times New Roman"/>
      <w:i/>
      <w:iCs/>
      <w:color w:val="365F91" w:themeColor="accent1" w:themeShade="BF"/>
      <w:sz w:val="20"/>
      <w:szCs w:val="20"/>
      <w:lang w:eastAsia="nl-NL"/>
    </w:rPr>
  </w:style>
  <w:style w:type="character" w:styleId="Intensieveverwijzing">
    <w:name w:val="Intense Reference"/>
    <w:basedOn w:val="Standaardalinea-lettertype"/>
    <w:uiPriority w:val="32"/>
    <w:qFormat/>
    <w:rsid w:val="00C61840"/>
    <w:rPr>
      <w:b/>
      <w:bCs/>
      <w:smallCaps/>
      <w:color w:val="365F91" w:themeColor="accent1" w:themeShade="BF"/>
      <w:spacing w:val="5"/>
    </w:rPr>
  </w:style>
  <w:style w:type="paragraph" w:styleId="Koptekst">
    <w:name w:val="header"/>
    <w:basedOn w:val="Standaard"/>
    <w:link w:val="KoptekstChar"/>
    <w:uiPriority w:val="99"/>
    <w:unhideWhenUsed/>
    <w:rsid w:val="00C6184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61840"/>
    <w:rPr>
      <w:rFonts w:ascii="Arial" w:hAnsi="Arial" w:cs="Times New Roman"/>
      <w:sz w:val="20"/>
      <w:szCs w:val="20"/>
      <w:lang w:eastAsia="nl-NL"/>
    </w:rPr>
  </w:style>
  <w:style w:type="paragraph" w:styleId="Voettekst">
    <w:name w:val="footer"/>
    <w:basedOn w:val="Standaard"/>
    <w:link w:val="VoettekstChar"/>
    <w:uiPriority w:val="99"/>
    <w:unhideWhenUsed/>
    <w:rsid w:val="00C6184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61840"/>
    <w:rPr>
      <w:rFonts w:ascii="Arial" w:hAnsi="Arial" w:cs="Times New Roman"/>
      <w:sz w:val="20"/>
      <w:szCs w:val="20"/>
      <w:lang w:eastAsia="nl-NL"/>
    </w:rPr>
  </w:style>
  <w:style w:type="paragraph" w:customStyle="1" w:styleId="paragraph">
    <w:name w:val="paragraph"/>
    <w:basedOn w:val="Standaard"/>
    <w:rsid w:val="00C61840"/>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Standaardalinea-lettertype"/>
    <w:rsid w:val="00C61840"/>
  </w:style>
  <w:style w:type="character" w:customStyle="1" w:styleId="eop">
    <w:name w:val="eop"/>
    <w:basedOn w:val="Standaardalinea-lettertype"/>
    <w:rsid w:val="00C61840"/>
  </w:style>
  <w:style w:type="character" w:customStyle="1" w:styleId="tabchar">
    <w:name w:val="tabchar"/>
    <w:basedOn w:val="Standaardalinea-lettertype"/>
    <w:rsid w:val="00C61840"/>
  </w:style>
  <w:style w:type="character" w:styleId="Tekstvantijdelijkeaanduiding">
    <w:name w:val="Placeholder Text"/>
    <w:basedOn w:val="Standaardalinea-lettertype"/>
    <w:uiPriority w:val="99"/>
    <w:semiHidden/>
    <w:rsid w:val="00D37A2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connect.nen.nl/Standard/Detail/0?source=0&amp;originalRNR=223851"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BCD5B5281114B9ADC6196CF181914" ma:contentTypeVersion="12" ma:contentTypeDescription="Een nieuw document maken." ma:contentTypeScope="" ma:versionID="1cd8d147ad83e1ce21759c70ea973836">
  <xsd:schema xmlns:xsd="http://www.w3.org/2001/XMLSchema" xmlns:xs="http://www.w3.org/2001/XMLSchema" xmlns:p="http://schemas.microsoft.com/office/2006/metadata/properties" xmlns:ns2="6093c3af-1618-4359-8f17-51a937bbcda0" xmlns:ns3="f7fc0ed9-b863-4c8c-acf8-44a6cceea9d5" targetNamespace="http://schemas.microsoft.com/office/2006/metadata/properties" ma:root="true" ma:fieldsID="e899a4ebc9e721617991f3d3d8d2cfa2" ns2:_="" ns3:_="">
    <xsd:import namespace="6093c3af-1618-4359-8f17-51a937bbcda0"/>
    <xsd:import namespace="f7fc0ed9-b863-4c8c-acf8-44a6cceea9d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DateTaken" minOccurs="0"/>
                <xsd:element ref="ns2:MediaServiceLocation"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93c3af-1618-4359-8f17-51a937bbcd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316ed7d9-15b5-47e9-844d-373de3abdf4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fc0ed9-b863-4c8c-acf8-44a6cceea9d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3641f53-d4a4-4542-80d3-5eb999540883}" ma:internalName="TaxCatchAll" ma:showField="CatchAllData" ma:web="f7fc0ed9-b863-4c8c-acf8-44a6cceea9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7fc0ed9-b863-4c8c-acf8-44a6cceea9d5" xsi:nil="true"/>
    <lcf76f155ced4ddcb4097134ff3c332f xmlns="6093c3af-1618-4359-8f17-51a937bbcda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F5F232-99B7-4490-8C47-67CA2C32E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93c3af-1618-4359-8f17-51a937bbcda0"/>
    <ds:schemaRef ds:uri="f7fc0ed9-b863-4c8c-acf8-44a6cceea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A3832E-F1DD-4F65-BFD9-ADCB96100EF9}">
  <ds:schemaRefs>
    <ds:schemaRef ds:uri="http://schemas.microsoft.com/sharepoint/v3/contenttype/forms"/>
  </ds:schemaRefs>
</ds:datastoreItem>
</file>

<file path=customXml/itemProps3.xml><?xml version="1.0" encoding="utf-8"?>
<ds:datastoreItem xmlns:ds="http://schemas.openxmlformats.org/officeDocument/2006/customXml" ds:itemID="{6371A4A2-C997-4B06-9C13-3D4D3FC35A6E}">
  <ds:schemaRefs>
    <ds:schemaRef ds:uri="http://schemas.microsoft.com/office/2006/metadata/properties"/>
    <ds:schemaRef ds:uri="http://schemas.microsoft.com/office/infopath/2007/PartnerControls"/>
    <ds:schemaRef ds:uri="f7fc0ed9-b863-4c8c-acf8-44a6cceea9d5"/>
    <ds:schemaRef ds:uri="6093c3af-1618-4359-8f17-51a937bbcda0"/>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Pages>
  <Words>1977</Words>
  <Characters>10874</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Programma van eisen levering wegenzout en pekelwater</dc:title>
  <dc:subject/>
  <dc:creator>Patrick Verheul</dc:creator>
  <cp:keywords/>
  <dc:description/>
  <cp:lastModifiedBy>Ronald Klep</cp:lastModifiedBy>
  <cp:revision>24</cp:revision>
  <cp:lastPrinted>2026-07-07T13:01:00Z</cp:lastPrinted>
  <dcterms:created xsi:type="dcterms:W3CDTF">2026-07-07T13:00:00Z</dcterms:created>
  <dcterms:modified xsi:type="dcterms:W3CDTF">2026-07-10T11:55:00Z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0x010100273BCD5B5281114B9ADC6196CF181914</vt:lpwstr>
  </property>
  <property fmtid="{D5CDD505-2E9C-101B-9397-08002B2CF9AE}" pid="3" name="MediaServiceImageTags">
    <vt:lpwstr/>
  </property>
</Properties>
</file>